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1219200" cy="1219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drawing>
          <wp:inline distT="0" distB="0" distL="114300" distR="114300">
            <wp:extent cx="1219200" cy="1219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219200" cy="12192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val="en-US" w:eastAsia="zh-Hans"/>
        </w:rPr>
      </w:pPr>
      <w:r>
        <w:rPr>
          <w:rFonts w:hint="default"/>
          <w:b/>
          <w:bCs/>
          <w:lang w:eastAsia="zh-Hans"/>
        </w:rPr>
        <w:t xml:space="preserve">J01                     </w:t>
      </w:r>
      <w:r>
        <w:rPr>
          <w:rFonts w:hint="eastAsia"/>
          <w:b/>
          <w:bCs/>
          <w:lang w:val="en-US" w:eastAsia="zh-Hans"/>
        </w:rPr>
        <w:t>J</w:t>
      </w:r>
      <w:r>
        <w:rPr>
          <w:rFonts w:hint="default"/>
          <w:b/>
          <w:bCs/>
          <w:lang w:eastAsia="zh-Hans"/>
        </w:rPr>
        <w:t xml:space="preserve">02                      </w:t>
      </w:r>
      <w:r>
        <w:rPr>
          <w:rFonts w:hint="eastAsia"/>
          <w:b/>
          <w:bCs/>
          <w:lang w:val="en-US" w:eastAsia="zh-Hans"/>
        </w:rPr>
        <w:t>J03</w:t>
      </w:r>
    </w:p>
    <w:p>
      <w:pPr>
        <w:rPr>
          <w:rFonts w:hint="eastAsia"/>
          <w:b/>
          <w:bCs/>
          <w:lang w:eastAsia="zh-Hans"/>
        </w:rPr>
      </w:pP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1219200" cy="12192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drawing>
          <wp:inline distT="0" distB="0" distL="114300" distR="114300">
            <wp:extent cx="1219200" cy="12192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drawing>
          <wp:inline distT="0" distB="0" distL="114300" distR="114300">
            <wp:extent cx="1219200" cy="12192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val="en-US" w:eastAsia="zh-Hans"/>
        </w:rPr>
      </w:pPr>
      <w:r>
        <w:rPr>
          <w:rFonts w:hint="eastAsia"/>
          <w:b/>
          <w:bCs/>
          <w:lang w:val="en-US" w:eastAsia="zh-Hans"/>
        </w:rPr>
        <w:t>J04</w:t>
      </w:r>
      <w:r>
        <w:rPr>
          <w:rFonts w:hint="default"/>
          <w:b/>
          <w:bCs/>
          <w:lang w:eastAsia="zh-Hans"/>
        </w:rPr>
        <w:t xml:space="preserve">                     </w:t>
      </w:r>
      <w:r>
        <w:rPr>
          <w:rFonts w:hint="eastAsia"/>
          <w:b/>
          <w:bCs/>
          <w:lang w:val="en-US" w:eastAsia="zh-Hans"/>
        </w:rPr>
        <w:t>J05</w:t>
      </w:r>
      <w:r>
        <w:rPr>
          <w:rFonts w:hint="default"/>
          <w:b/>
          <w:bCs/>
          <w:lang w:eastAsia="zh-Hans"/>
        </w:rPr>
        <w:t xml:space="preserve">                     </w:t>
      </w:r>
      <w:r>
        <w:rPr>
          <w:rFonts w:hint="eastAsia"/>
          <w:b/>
          <w:bCs/>
          <w:lang w:val="en-US" w:eastAsia="zh-Hans"/>
        </w:rPr>
        <w:t>J06</w:t>
      </w:r>
    </w:p>
    <w:p>
      <w:pPr>
        <w:rPr>
          <w:rFonts w:hint="eastAsia"/>
          <w:b/>
          <w:bCs/>
          <w:lang w:val="en-US" w:eastAsia="zh-Hans"/>
        </w:rPr>
      </w:pPr>
    </w:p>
    <w:p>
      <w:r>
        <w:drawing>
          <wp:inline distT="0" distB="0" distL="114300" distR="114300">
            <wp:extent cx="1219200" cy="12192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drawing>
          <wp:inline distT="0" distB="0" distL="114300" distR="114300">
            <wp:extent cx="1219200" cy="12192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drawing>
          <wp:inline distT="0" distB="0" distL="114300" distR="114300">
            <wp:extent cx="1219200" cy="12192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eastAsia="zh-Hans"/>
        </w:rPr>
      </w:pPr>
      <w:r>
        <w:rPr>
          <w:rFonts w:hint="eastAsia"/>
          <w:b/>
          <w:bCs/>
          <w:lang w:eastAsia="zh-Hans"/>
        </w:rPr>
        <w:t>湖北（武汉）爆炸与</w:t>
      </w:r>
      <w:r>
        <w:rPr>
          <w:rFonts w:hint="default"/>
          <w:b/>
          <w:bCs/>
          <w:lang w:eastAsia="zh-Hans"/>
        </w:rPr>
        <w:t xml:space="preserve">      </w:t>
      </w:r>
      <w:r>
        <w:rPr>
          <w:rFonts w:hint="eastAsia"/>
          <w:b/>
          <w:bCs/>
          <w:lang w:val="en-US" w:eastAsia="zh-Hans"/>
        </w:rPr>
        <w:t>J</w:t>
      </w:r>
      <w:r>
        <w:rPr>
          <w:rFonts w:hint="default"/>
          <w:b/>
          <w:bCs/>
          <w:lang w:eastAsia="zh-Hans"/>
        </w:rPr>
        <w:t xml:space="preserve">15                       </w:t>
      </w:r>
      <w:r>
        <w:rPr>
          <w:rFonts w:hint="eastAsia"/>
          <w:b/>
          <w:bCs/>
          <w:lang w:val="en-US" w:eastAsia="zh-Hans"/>
        </w:rPr>
        <w:t>J</w:t>
      </w:r>
      <w:r>
        <w:rPr>
          <w:rFonts w:hint="default"/>
          <w:b/>
          <w:bCs/>
          <w:lang w:eastAsia="zh-Hans"/>
        </w:rPr>
        <w:t>13</w:t>
      </w:r>
    </w:p>
    <w:p>
      <w:pPr>
        <w:rPr>
          <w:rFonts w:hint="default"/>
          <w:b/>
          <w:bCs/>
          <w:lang w:eastAsia="zh-Hans"/>
        </w:rPr>
      </w:pPr>
      <w:r>
        <w:rPr>
          <w:rFonts w:hint="eastAsia"/>
          <w:b/>
          <w:bCs/>
          <w:lang w:eastAsia="zh-Hans"/>
        </w:rPr>
        <w:t>爆破技术研究院</w:t>
      </w:r>
      <w:r>
        <w:rPr>
          <w:rFonts w:hint="default"/>
          <w:b/>
          <w:bCs/>
          <w:lang w:eastAsia="zh-Hans"/>
        </w:rPr>
        <w:t xml:space="preserve">  </w:t>
      </w:r>
    </w:p>
    <w:p>
      <w:pPr>
        <w:rPr>
          <w:rFonts w:hint="default"/>
          <w:b/>
          <w:bCs/>
          <w:lang w:eastAsia="zh-Hans"/>
        </w:rPr>
      </w:pPr>
    </w:p>
    <w:p>
      <w:pPr>
        <w:rPr>
          <w:rFonts w:hint="default"/>
          <w:b/>
          <w:bCs/>
          <w:lang w:eastAsia="zh-Hans"/>
        </w:rPr>
      </w:pPr>
      <w:r>
        <w:drawing>
          <wp:inline distT="0" distB="0" distL="114300" distR="114300">
            <wp:extent cx="1219200" cy="12192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b/>
          <w:bCs/>
          <w:lang w:eastAsia="zh-Hans"/>
        </w:rPr>
        <w:t xml:space="preserve">  </w:t>
      </w:r>
    </w:p>
    <w:p>
      <w:pPr>
        <w:rPr>
          <w:rFonts w:hint="eastAsia"/>
          <w:b/>
          <w:bCs/>
          <w:lang w:eastAsia="zh-Hans"/>
        </w:rPr>
      </w:pPr>
      <w:r>
        <w:rPr>
          <w:rFonts w:hint="eastAsia"/>
          <w:b/>
          <w:bCs/>
          <w:lang w:val="en-US" w:eastAsia="zh-Hans"/>
        </w:rPr>
        <w:t>武汉生物医</w:t>
      </w:r>
      <w:bookmarkStart w:id="0" w:name="_GoBack"/>
      <w:bookmarkEnd w:id="0"/>
      <w:r>
        <w:rPr>
          <w:rFonts w:hint="eastAsia"/>
          <w:b/>
          <w:bCs/>
          <w:lang w:val="en-US" w:eastAsia="zh-Hans"/>
        </w:rPr>
        <w:t>学研究院</w:t>
      </w:r>
      <w:r>
        <w:rPr>
          <w:rFonts w:hint="default"/>
          <w:b/>
          <w:bCs/>
          <w:lang w:eastAsia="zh-Hans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7EAF0E"/>
    <w:rsid w:val="517C76D7"/>
    <w:rsid w:val="CAF72488"/>
    <w:rsid w:val="EE7EA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../NUL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2023-06-02T08:51:00Z</dcterms:created>
  <dc:creator>noneblue</dc:creator>
  <cp:lastModifiedBy>lenovo</cp:lastModifiedBy>
  <dcterms:modified xsi:type="dcterms:W3CDTF">2023-06-02T10:25:26Z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