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DF" w:rsidRDefault="005D0AA3">
      <w:pPr>
        <w:spacing w:line="560" w:lineRule="exact"/>
        <w:jc w:val="center"/>
        <w:rPr>
          <w:rFonts w:asciiTheme="majorEastAsia" w:eastAsiaTheme="majorEastAsia" w:hAnsiTheme="majorEastAsia"/>
          <w:b/>
          <w:sz w:val="44"/>
          <w:szCs w:val="44"/>
        </w:rPr>
      </w:pPr>
      <w:r>
        <w:rPr>
          <w:rFonts w:asciiTheme="majorEastAsia" w:eastAsiaTheme="majorEastAsia" w:hAnsiTheme="majorEastAsia" w:cstheme="majorEastAsia" w:hint="eastAsia"/>
          <w:b/>
          <w:sz w:val="44"/>
          <w:szCs w:val="44"/>
        </w:rPr>
        <w:t>内蒙古自治区血液中心2023年度事业单位公开招聘工作人员</w:t>
      </w:r>
      <w:r>
        <w:rPr>
          <w:rFonts w:asciiTheme="majorEastAsia" w:eastAsiaTheme="majorEastAsia" w:hAnsiTheme="majorEastAsia" w:hint="eastAsia"/>
          <w:b/>
          <w:sz w:val="44"/>
          <w:szCs w:val="44"/>
        </w:rPr>
        <w:t>公告</w:t>
      </w:r>
    </w:p>
    <w:p w:rsidR="00F657DF" w:rsidRPr="003058D3" w:rsidRDefault="00F657DF">
      <w:pPr>
        <w:spacing w:line="560" w:lineRule="exact"/>
        <w:jc w:val="center"/>
        <w:rPr>
          <w:rFonts w:asciiTheme="majorEastAsia" w:eastAsiaTheme="majorEastAsia" w:hAnsiTheme="majorEastAsia"/>
          <w:sz w:val="44"/>
          <w:szCs w:val="44"/>
        </w:rPr>
      </w:pPr>
    </w:p>
    <w:p w:rsidR="00F657DF" w:rsidRDefault="005D0AA3">
      <w:pPr>
        <w:spacing w:line="560" w:lineRule="exact"/>
        <w:ind w:firstLine="645"/>
        <w:rPr>
          <w:rFonts w:ascii="仿宋_GB2312" w:eastAsia="仿宋_GB2312" w:hAnsi="仿宋"/>
          <w:sz w:val="32"/>
          <w:szCs w:val="32"/>
        </w:rPr>
      </w:pPr>
      <w:r>
        <w:rPr>
          <w:rFonts w:ascii="仿宋_GB2312" w:eastAsia="仿宋_GB2312" w:hAnsi="仿宋" w:hint="eastAsia"/>
          <w:sz w:val="32"/>
          <w:szCs w:val="32"/>
        </w:rPr>
        <w:t>根据工作需要和有关规定，内蒙古自治区血液中心2023年度事业单位公开招聘工作人员10人。其中，部分岗位定向招聘在内蒙古服务期满、考核合格且在规定时限内的高校毕业生服务基层项目人员、大学生退役士兵（以下简称“项目人员”，最低服务期2年）2人和高校毕业生2人。</w:t>
      </w:r>
    </w:p>
    <w:p w:rsidR="00F657DF" w:rsidRDefault="005D0AA3">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单位简介</w:t>
      </w:r>
    </w:p>
    <w:p w:rsidR="00F657DF" w:rsidRDefault="005D0AA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蒙古自治区血液中心隶属内蒙古自治区卫生健康委员会，是集无偿献血宣传与招募、血液采集、检测、制备、供应、输血服务、血型研究以及承担全区血液质量控制、输血技术指导和人才培训等功能于一体的自治区级采供血机构。中心是呼和浩特市地区唯一一家采供血机构，供血范围覆盖呼和浩特市市区及周边5个旗县40多家医疗机构，保障着全市300多万人口的生命安全和用血安全。中心自成立以来，本着“质量第一，服务至上，保证需求，持续发展”的质量方针，以“保障献血者健康和受血者安全，提供优质采供血服务”为己任，树立“急病人之所急、想献血者之所想”的发展理念，</w:t>
      </w:r>
      <w:r>
        <w:rPr>
          <w:rFonts w:ascii="仿宋_GB2312" w:eastAsia="仿宋_GB2312" w:hAnsi="仿宋_GB2312" w:cs="仿宋_GB2312" w:hint="eastAsia"/>
          <w:kern w:val="0"/>
          <w:sz w:val="32"/>
          <w:szCs w:val="32"/>
        </w:rPr>
        <w:t>具有较高的综合质量评价技术能力，为自治</w:t>
      </w:r>
      <w:r>
        <w:rPr>
          <w:rFonts w:ascii="仿宋_GB2312" w:eastAsia="仿宋_GB2312" w:hAnsi="仿宋_GB2312" w:cs="仿宋_GB2312" w:hint="eastAsia"/>
          <w:sz w:val="32"/>
          <w:szCs w:val="32"/>
        </w:rPr>
        <w:t>区和呼和浩特市的无偿献血事业健康持续发展发挥着重要的引领作用。</w:t>
      </w:r>
    </w:p>
    <w:p w:rsidR="00F657DF" w:rsidRDefault="005D0AA3">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应聘人员基本条件</w:t>
      </w:r>
    </w:p>
    <w:p w:rsidR="00F657DF" w:rsidRDefault="005D0AA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1.</w:t>
      </w:r>
      <w:r>
        <w:rPr>
          <w:rFonts w:ascii="仿宋_GB2312" w:eastAsia="仿宋_GB2312" w:hAnsi="仿宋" w:cs="FreeSerif" w:hint="eastAsia"/>
          <w:sz w:val="32"/>
          <w:szCs w:val="32"/>
        </w:rPr>
        <w:t>具有中华人民共和国国籍；</w:t>
      </w:r>
    </w:p>
    <w:p w:rsidR="00F657DF" w:rsidRDefault="005D0AA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遵守中华人民共和国宪法和法律</w:t>
      </w:r>
      <w:r>
        <w:rPr>
          <w:rFonts w:ascii="仿宋_GB2312" w:eastAsia="仿宋_GB2312" w:hAnsi="FreeSerif" w:hint="eastAsia"/>
          <w:sz w:val="32"/>
          <w:szCs w:val="32"/>
        </w:rPr>
        <w:t>，</w:t>
      </w:r>
      <w:r>
        <w:rPr>
          <w:rFonts w:ascii="仿宋_GB2312" w:eastAsia="仿宋_GB2312" w:hAnsi="仿宋" w:cs="FreeSerif" w:hint="eastAsia"/>
          <w:sz w:val="32"/>
          <w:szCs w:val="32"/>
        </w:rPr>
        <w:t>拥护中国共产党领</w:t>
      </w:r>
      <w:r>
        <w:rPr>
          <w:rFonts w:ascii="仿宋_GB2312" w:eastAsia="仿宋_GB2312" w:hAnsi="仿宋" w:cs="FreeSerif" w:hint="eastAsia"/>
          <w:sz w:val="32"/>
          <w:szCs w:val="32"/>
        </w:rPr>
        <w:lastRenderedPageBreak/>
        <w:t>导和社会主义制度；</w:t>
      </w:r>
    </w:p>
    <w:p w:rsidR="00F657DF" w:rsidRDefault="005D0AA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3.</w:t>
      </w:r>
      <w:r>
        <w:rPr>
          <w:rFonts w:ascii="仿宋_GB2312" w:eastAsia="仿宋_GB2312" w:hAnsi="仿宋" w:cs="FreeSerif" w:hint="eastAsia"/>
          <w:sz w:val="32"/>
          <w:szCs w:val="32"/>
        </w:rPr>
        <w:t>坚持党的民族政策，牢固树立正确的国家观、历史观、民族观、文化观、宗教观，自觉维护民族团结进步，铸牢中华民族共同体意识；</w:t>
      </w:r>
    </w:p>
    <w:p w:rsidR="00F657DF" w:rsidRDefault="005D0AA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品行端正，具有较强的事业心和责任感；</w:t>
      </w:r>
    </w:p>
    <w:p w:rsidR="00F657DF" w:rsidRDefault="005D0AA3">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5.</w:t>
      </w:r>
      <w:r>
        <w:rPr>
          <w:rFonts w:ascii="仿宋_GB2312" w:eastAsia="仿宋_GB2312" w:hAnsi="仿宋" w:cs="FreeSerif" w:hint="eastAsia"/>
          <w:sz w:val="32"/>
          <w:szCs w:val="32"/>
        </w:rPr>
        <w:t>年龄一般为</w:t>
      </w:r>
      <w:r>
        <w:rPr>
          <w:rFonts w:ascii="仿宋_GB2312" w:eastAsia="仿宋_GB2312" w:hAnsi="FreeSerif" w:cs="FreeSerif" w:hint="eastAsia"/>
          <w:sz w:val="32"/>
          <w:szCs w:val="32"/>
        </w:rPr>
        <w:t>18</w:t>
      </w:r>
      <w:r>
        <w:rPr>
          <w:rFonts w:ascii="仿宋_GB2312" w:eastAsia="仿宋_GB2312" w:hAnsi="仿宋" w:cs="FreeSerif" w:hint="eastAsia"/>
          <w:sz w:val="32"/>
          <w:szCs w:val="32"/>
        </w:rPr>
        <w:t>周岁以上，</w:t>
      </w:r>
      <w:r>
        <w:rPr>
          <w:rFonts w:ascii="仿宋_GB2312" w:eastAsia="仿宋_GB2312" w:hAnsi="FreeSerif" w:cs="FreeSerif" w:hint="eastAsia"/>
          <w:sz w:val="32"/>
          <w:szCs w:val="32"/>
        </w:rPr>
        <w:t>35</w:t>
      </w:r>
      <w:r>
        <w:rPr>
          <w:rFonts w:ascii="仿宋_GB2312" w:eastAsia="仿宋_GB2312" w:hAnsi="仿宋" w:cs="FreeSerif" w:hint="eastAsia"/>
          <w:sz w:val="32"/>
          <w:szCs w:val="32"/>
        </w:rPr>
        <w:t>周岁以下，即1987年3月21日（不含）至2005年3月21日（含）期间出生的；</w:t>
      </w:r>
    </w:p>
    <w:p w:rsidR="00F657DF" w:rsidRDefault="005D0AA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岗位所需的学历、专业或技能条件；</w:t>
      </w:r>
    </w:p>
    <w:p w:rsidR="00F657DF" w:rsidRDefault="005D0AA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7.</w:t>
      </w:r>
      <w:r>
        <w:rPr>
          <w:rFonts w:ascii="仿宋_GB2312" w:eastAsia="仿宋_GB2312" w:hAnsi="仿宋" w:cs="FreeSerif" w:hint="eastAsia"/>
          <w:sz w:val="32"/>
          <w:szCs w:val="32"/>
        </w:rPr>
        <w:t>适应岗位要求的身体条件；</w:t>
      </w:r>
    </w:p>
    <w:p w:rsidR="00F657DF" w:rsidRDefault="005D0AA3">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岗位所需的其他条件。</w:t>
      </w:r>
    </w:p>
    <w:p w:rsidR="00F657DF" w:rsidRDefault="005D0AA3">
      <w:pPr>
        <w:pStyle w:val="a6"/>
        <w:spacing w:before="0" w:beforeAutospacing="0" w:after="0" w:afterAutospacing="0" w:line="560" w:lineRule="exact"/>
        <w:ind w:left="645"/>
        <w:jc w:val="both"/>
        <w:rPr>
          <w:rFonts w:ascii="仿宋_GB2312" w:eastAsia="仿宋_GB2312" w:hAnsi="仿宋" w:cs="仿宋"/>
          <w:sz w:val="32"/>
          <w:szCs w:val="32"/>
        </w:rPr>
      </w:pPr>
      <w:r>
        <w:rPr>
          <w:rFonts w:ascii="仿宋_GB2312" w:eastAsia="仿宋_GB2312" w:hAnsi="仿宋" w:cs="仿宋" w:hint="eastAsia"/>
          <w:sz w:val="32"/>
          <w:szCs w:val="32"/>
        </w:rPr>
        <w:t>9.凡有下列情形之一者,不得应聘：</w:t>
      </w:r>
    </w:p>
    <w:p w:rsidR="00F657DF" w:rsidRDefault="005D0AA3">
      <w:pPr>
        <w:pStyle w:val="10"/>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在读的普通高等学校全日制专科生、本科生、研究生（不含当年</w:t>
      </w:r>
      <w:r>
        <w:rPr>
          <w:rFonts w:ascii="仿宋_GB2312" w:eastAsia="仿宋_GB2312" w:hAnsi="FreeSerif" w:hint="eastAsia"/>
          <w:sz w:val="32"/>
          <w:szCs w:val="32"/>
        </w:rPr>
        <w:t>12</w:t>
      </w:r>
      <w:r>
        <w:rPr>
          <w:rFonts w:ascii="仿宋_GB2312" w:eastAsia="仿宋_GB2312" w:hAnsi="仿宋" w:hint="eastAsia"/>
          <w:sz w:val="32"/>
          <w:szCs w:val="32"/>
        </w:rPr>
        <w:t>月底前毕业的应届毕业生）；</w:t>
      </w:r>
      <w:r>
        <w:rPr>
          <w:rFonts w:ascii="仿宋_GB2312" w:eastAsia="仿宋_GB2312" w:hAnsi="仿宋" w:cs="FreeSerif" w:hint="eastAsia"/>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rsidR="00F657DF" w:rsidRDefault="005D0AA3">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招聘岗位及条件</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招聘岗位详见《内蒙古自治区血液中心2023年度事业单位公开招聘工作人员招聘岗位表》（以下简称《招聘岗位表》）。其中应聘人员学历、学位取得日期截止至2023年12月31日。其他条件的取得时间要求为2023年3月21日</w:t>
      </w:r>
      <w:r>
        <w:rPr>
          <w:rFonts w:ascii="仿宋_GB2312" w:eastAsia="仿宋_GB2312" w:hAnsi="仿宋" w:cs="仿宋" w:hint="eastAsia"/>
          <w:sz w:val="32"/>
          <w:szCs w:val="32"/>
        </w:rPr>
        <w:lastRenderedPageBreak/>
        <w:t>前（含《招聘岗位表》中要求的资格条件）。</w:t>
      </w:r>
    </w:p>
    <w:p w:rsidR="00F657DF" w:rsidRDefault="005D0AA3">
      <w:pPr>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t>2.</w:t>
      </w:r>
      <w:r>
        <w:rPr>
          <w:rFonts w:ascii="仿宋_GB2312" w:eastAsia="仿宋_GB2312" w:hAnsi="FreeSerif" w:cs="Times New Roman" w:hint="eastAsia"/>
          <w:sz w:val="32"/>
          <w:szCs w:val="32"/>
        </w:rPr>
        <w:t>“服务基层项目人员”是指自治区人力资源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“大学生退役士兵”是指国家统一招生（含自主招生和保送）的普通高等院校大学专科以上学历的退役士兵。</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高校毕业生”是指应届高校毕业生和择业期内未落实工作单位的高校毕业生。其中：（1）国家统一招生（含自主招生和保送）的择业期内（择业期为2年，指2021年度、2022年度）未落实工作单位，且其户口、档案、组织关系仍</w:t>
      </w:r>
      <w:r>
        <w:rPr>
          <w:rFonts w:ascii="仿宋_GB2312" w:eastAsia="仿宋_GB2312" w:hAnsi="仿宋" w:cs="仿宋" w:hint="eastAsia"/>
          <w:sz w:val="32"/>
          <w:szCs w:val="32"/>
        </w:rPr>
        <w:lastRenderedPageBreak/>
        <w:t>保留在原毕业学校，或保留在各级毕业生就业主管部门（毕业生就业指导服务中心）、各级人才交流机构和各级公共就业服务机构的毕业生，可应聘高校毕业生专项招聘岗位。（2）2021年1月1日至2023年12月31日期间取得国（境）外学历学位并完成教育部学历认证且未落实工作单位的留学回国人员，可以应聘高校毕业生专项招聘岗位。（3）参加服务基层项目前无工作经历的人员，服务期满且考核合格后2年内，可以应聘高校毕业生专项招聘岗位。</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t>3.对于定向招聘“项目人员”的岗位，要求应聘者须为在2023年3月21日前服务期满且考核合格的服务基层项目人员或在2023年3月21日前已退役的大学生士兵。凡是到2023年3月21日，“项目人员”服务期满或退役（先退役后取得毕业证的，从毕业时间算起）超过3年或被录用为公务员（含参公单位工作人员，下同）、被聘用为事业单位工作人员（列编招聘）的，不能再应聘“项目人员”岗位，只能应聘其他岗位。</w:t>
      </w:r>
    </w:p>
    <w:p w:rsidR="00F657DF" w:rsidRDefault="005D0AA3">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4.全日制专科、本科、研究生在校就读期间参与的社会实践经历，不视为工作经历。</w:t>
      </w:r>
    </w:p>
    <w:p w:rsidR="00F657DF" w:rsidRDefault="005D0AA3">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招聘程序</w:t>
      </w:r>
    </w:p>
    <w:p w:rsidR="00F657DF" w:rsidRDefault="005D0AA3" w:rsidP="003058D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本次公开招聘按照网上报名、资格初审及交费、笔试、资格复审、面试、体检、考察、公示、聘用等程序进行。</w:t>
      </w:r>
    </w:p>
    <w:p w:rsidR="00F657DF" w:rsidRDefault="005D0AA3">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1.网上报名</w:t>
      </w:r>
    </w:p>
    <w:p w:rsidR="00F657DF" w:rsidRDefault="005D0AA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(1)报名时间：2023年3月21日9:00—3月27日17:00；资格初审截止时间为2023年3月28日17:00；交费截止时</w:t>
      </w:r>
      <w:r>
        <w:rPr>
          <w:rFonts w:ascii="仿宋_GB2312" w:eastAsia="仿宋_GB2312" w:hAnsi="仿宋" w:hint="eastAsia"/>
          <w:sz w:val="32"/>
          <w:szCs w:val="32"/>
        </w:rPr>
        <w:lastRenderedPageBreak/>
        <w:t>间为2023年3月28日24：00。报名交费截止后若达不到笔试开考比例的，将相应减少招聘人数或取消开考，在报名网站上予以公布。因达不到开考比例而被取消开考岗位的应聘人员可以进行改报或放弃报名，改报时间为2023年3月31日14：00-17：00；改报资格初审截止时间为2023年3月31日18：00。</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(2)报名方式：</w:t>
      </w:r>
      <w:r>
        <w:rPr>
          <w:rFonts w:ascii="仿宋_GB2312" w:eastAsia="仿宋_GB2312" w:hAnsi="仿宋" w:cs="仿宋" w:hint="eastAsia"/>
          <w:sz w:val="32"/>
          <w:szCs w:val="32"/>
        </w:rPr>
        <w:t>采取网上报名的方式进行。报名网站：内蒙古人事考试网（网址http://www.impta.com.cn）。</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(3)每位应聘人员只能应聘一个岗位。</w:t>
      </w:r>
      <w:r>
        <w:rPr>
          <w:rFonts w:ascii="仿宋_GB2312" w:eastAsia="仿宋_GB2312" w:hAnsi="仿宋" w:cs="仿宋" w:hint="eastAsia"/>
          <w:sz w:val="32"/>
          <w:szCs w:val="32"/>
        </w:rPr>
        <w:t>报名时，应聘人员须先在报名网站上签署《考生诚信承诺书》，然后按要求填写《报名登记表》信息，并上传本人近期正面免冠2寸数码彩照（jpg格式、大小为20KB以下）。</w:t>
      </w:r>
    </w:p>
    <w:p w:rsidR="00F657DF" w:rsidRDefault="005D0AA3">
      <w:pPr>
        <w:spacing w:line="56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(4)</w:t>
      </w:r>
      <w:r>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F657DF" w:rsidRDefault="005D0AA3">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学习经历：</w:t>
      </w:r>
      <w:r>
        <w:rPr>
          <w:rFonts w:ascii="仿宋_GB2312" w:eastAsia="仿宋_GB2312" w:hAnsi="仿宋" w:cs="仿宋" w:hint="eastAsia"/>
          <w:kern w:val="0"/>
          <w:sz w:val="32"/>
          <w:szCs w:val="32"/>
        </w:rPr>
        <w:t>要填写上学（专科、本科和研究生）的起止年月、所读高校、院系、专业、学位（含第二学位、二学位、辅修学位及专业）。</w:t>
      </w:r>
    </w:p>
    <w:p w:rsidR="00F657DF" w:rsidRDefault="005D0AA3">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工作简历：</w:t>
      </w:r>
      <w:r>
        <w:rPr>
          <w:rFonts w:ascii="仿宋_GB2312" w:eastAsia="仿宋_GB2312" w:hAnsi="仿宋" w:cs="仿宋" w:hint="eastAsia"/>
          <w:kern w:val="0"/>
          <w:sz w:val="32"/>
          <w:szCs w:val="32"/>
        </w:rPr>
        <w:t>截止</w:t>
      </w:r>
      <w:r>
        <w:rPr>
          <w:rFonts w:ascii="仿宋_GB2312" w:eastAsia="仿宋_GB2312" w:hAnsi="仿宋" w:hint="eastAsia"/>
          <w:sz w:val="32"/>
          <w:szCs w:val="32"/>
        </w:rPr>
        <w:t>2023年3月21日</w:t>
      </w:r>
      <w:r>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F657DF" w:rsidRDefault="005D0AA3">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未就业经历：</w:t>
      </w:r>
      <w:r>
        <w:rPr>
          <w:rFonts w:ascii="仿宋_GB2312" w:eastAsia="仿宋_GB2312" w:hAnsi="仿宋" w:cs="仿宋" w:hint="eastAsia"/>
          <w:kern w:val="0"/>
          <w:sz w:val="32"/>
          <w:szCs w:val="32"/>
        </w:rPr>
        <w:t>未就业期间的经历，填写起止年月并注明“待业”。应聘“高校毕业生”岗位的，需要填写户口、档案、组织关系保留单位。</w:t>
      </w:r>
    </w:p>
    <w:p w:rsidR="00F657DF" w:rsidRDefault="005D0AA3">
      <w:pPr>
        <w:spacing w:line="560" w:lineRule="exact"/>
        <w:ind w:firstLineChars="200" w:firstLine="640"/>
        <w:rPr>
          <w:rFonts w:ascii="仿宋_GB2312" w:eastAsia="仿宋_GB2312" w:hAnsi="FreeSerif" w:hint="eastAsia"/>
          <w:sz w:val="32"/>
          <w:szCs w:val="32"/>
        </w:rPr>
      </w:pPr>
      <w:r>
        <w:rPr>
          <w:rFonts w:ascii="仿宋_GB2312" w:eastAsia="仿宋_GB2312" w:hAnsi="仿宋" w:hint="eastAsia"/>
          <w:sz w:val="32"/>
          <w:szCs w:val="32"/>
        </w:rPr>
        <w:lastRenderedPageBreak/>
        <w:t>(5)应聘人员自行选择笔试考点，并在报名时点击确认。笔试地点一经选定，不予变更。</w:t>
      </w:r>
    </w:p>
    <w:p w:rsidR="00F657DF" w:rsidRDefault="005D0AA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(6)应聘人员在反复核对所填每一项信息均准确无误后点击提交。提交信息后，报考者姓名和身份证号将无法修改。报考者要在交费成功后，及时打印《报名登记表》并妥善保存。</w:t>
      </w:r>
    </w:p>
    <w:p w:rsidR="00F657DF" w:rsidRDefault="005D0AA3">
      <w:pPr>
        <w:pStyle w:val="a6"/>
        <w:shd w:val="clear" w:color="auto" w:fill="FFFFFF"/>
        <w:spacing w:before="0" w:beforeAutospacing="0" w:after="0" w:afterAutospacing="0"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2.资格初审及交费</w:t>
      </w:r>
    </w:p>
    <w:p w:rsidR="00F657DF" w:rsidRDefault="005D0AA3">
      <w:pPr>
        <w:tabs>
          <w:tab w:val="left" w:pos="450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(1)资格初审由招聘单位负责，在网上进行。招聘单位在应聘人员报名后2日内提出审查意见。对审查未通过的，应在资格审核栏中简要说明理由；对填报信息不全或有疑问的，应及时退回应聘人员补充或说明。 </w:t>
      </w:r>
    </w:p>
    <w:p w:rsidR="00F657DF" w:rsidRDefault="005D0AA3">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(2)《招聘岗位表》中涉及的有关学历、学科、专业等资格条件方面的问题，由内蒙古自治区血液中心负责解释。</w:t>
      </w:r>
    </w:p>
    <w:p w:rsidR="00F657DF" w:rsidRDefault="005D0AA3">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(3)应聘人员在网上成功提交报名信息后，应及时查询初审结果。初审通过的，不能再改报其他岗位。</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(4)初审通过的人员须按照要求在报名网站进行交费。完成交费即确认报名成功。考试收费120元(每人每科50元，报名费20元)，</w:t>
      </w:r>
      <w:bookmarkStart w:id="0" w:name="_GoBack"/>
      <w:bookmarkEnd w:id="0"/>
      <w:r>
        <w:rPr>
          <w:rFonts w:ascii="仿宋_GB2312" w:eastAsia="仿宋_GB2312" w:hAnsi="仿宋" w:cs="仿宋" w:hint="eastAsia"/>
          <w:sz w:val="32"/>
          <w:szCs w:val="32"/>
        </w:rPr>
        <w:t>委托内蒙古自治区人事考试院按照自治区现行有关规定执行。在交费截止时间前未完成交费的视为放弃报考，笔试缺考的不再退费。</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w:t>
      </w:r>
      <w:r>
        <w:rPr>
          <w:rFonts w:ascii="仿宋_GB2312" w:eastAsia="仿宋_GB2312" w:hAnsi="仿宋" w:cs="仿宋" w:hint="eastAsia"/>
          <w:sz w:val="32"/>
          <w:szCs w:val="32"/>
        </w:rPr>
        <w:lastRenderedPageBreak/>
        <w:t>天内，从报名网站下载填写《减免报考费申请表》，并持本人身份证和毕业证（2023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考试院通过网上银行将所交费用自动退到应聘人员交费的银行账户里。</w:t>
      </w:r>
    </w:p>
    <w:p w:rsidR="00F657DF" w:rsidRDefault="005D0AA3">
      <w:pPr>
        <w:widowControl/>
        <w:spacing w:line="560" w:lineRule="exact"/>
        <w:ind w:firstLineChars="200" w:firstLine="640"/>
        <w:jc w:val="left"/>
        <w:rPr>
          <w:rFonts w:ascii="仿宋_GB2312" w:eastAsia="仿宋_GB2312" w:hAnsi="Tahoma" w:cs="Tahoma"/>
          <w:kern w:val="0"/>
          <w:sz w:val="32"/>
          <w:szCs w:val="32"/>
        </w:rPr>
      </w:pPr>
      <w:r>
        <w:rPr>
          <w:rFonts w:ascii="仿宋_GB2312" w:eastAsia="仿宋_GB2312" w:hAnsi="仿宋" w:cs="仿宋" w:hint="eastAsia"/>
          <w:sz w:val="32"/>
          <w:szCs w:val="32"/>
        </w:rPr>
        <w:t>农村牧区脱贫（享受政策）和监测户、城乡享受最低生活保障家庭的应聘人员可免交报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(5)报名成功的应聘人员登陆报名网站自行下载打印准考证，打印准考证时间为2023年5月4日10:00—2023年5 月7日9:00。</w:t>
      </w:r>
    </w:p>
    <w:p w:rsidR="00F657DF" w:rsidRDefault="005D0AA3">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3.笔试</w:t>
      </w:r>
    </w:p>
    <w:p w:rsidR="00F657DF" w:rsidRDefault="005D0AA3">
      <w:pPr>
        <w:tabs>
          <w:tab w:val="left" w:pos="4500"/>
        </w:tabs>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(1)笔试开考比例（交费人数与岗位招聘计划数之比）</w:t>
      </w:r>
      <w:r w:rsidR="003978FD">
        <w:rPr>
          <w:rFonts w:ascii="仿宋_GB2312" w:eastAsia="仿宋_GB2312" w:hAnsi="仿宋" w:cs="仿宋" w:hint="eastAsia"/>
          <w:sz w:val="32"/>
          <w:szCs w:val="32"/>
        </w:rPr>
        <w:t>为</w:t>
      </w:r>
      <w:r>
        <w:rPr>
          <w:rFonts w:ascii="仿宋_GB2312" w:eastAsia="仿宋_GB2312" w:hAnsi="仿宋" w:cs="仿宋" w:hint="eastAsia"/>
          <w:sz w:val="32"/>
          <w:szCs w:val="32"/>
        </w:rPr>
        <w:t>3∶1。</w:t>
      </w:r>
    </w:p>
    <w:p w:rsidR="00F657DF" w:rsidRDefault="005D0AA3">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kern w:val="0"/>
          <w:sz w:val="32"/>
          <w:szCs w:val="32"/>
        </w:rPr>
        <w:t>(2)</w:t>
      </w:r>
      <w:r>
        <w:rPr>
          <w:rFonts w:ascii="仿宋_GB2312" w:eastAsia="仿宋_GB2312" w:hAnsi="仿宋" w:cs="FreeSerif" w:hint="eastAsia"/>
          <w:sz w:val="32"/>
          <w:szCs w:val="32"/>
        </w:rPr>
        <w:t>笔试选择国家通用语言文字试卷的应聘人员必须用</w:t>
      </w:r>
      <w:r>
        <w:rPr>
          <w:rFonts w:ascii="仿宋_GB2312" w:eastAsia="仿宋_GB2312" w:hAnsi="仿宋" w:cs="FreeSerif" w:hint="eastAsia"/>
          <w:sz w:val="32"/>
          <w:szCs w:val="32"/>
        </w:rPr>
        <w:lastRenderedPageBreak/>
        <w:t>国家通用语言文字作答，选择蒙古语言文字试卷（部分内容加注国家通用语言文字）的必须用蒙古语言文字作答。对同一科试卷用两种或两种以上文字作答的，按零分处理。</w:t>
      </w:r>
    </w:p>
    <w:p w:rsidR="00F657DF" w:rsidRDefault="005D0AA3">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(3)笔试时间和科目：2023年 5月7日上午</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08:30-10:00  《职业能力倾向测验》</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10:00-12:00  《综合应用能力》</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科目为《职业能力倾向测验》和《综合应用能力》2科，试卷为两个考试科目的合订本，满分分别为150分。考试类别详见《招聘岗位表》。所有应聘人员均须参加相应类别的两科考试，考试范围以《事业单位公开招聘分类考试公共科目笔试考试大纲》（2022年版）为准。</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(5)应聘人员须凭本人有效身份证件（居民身份证、临时身份证、护照或社会保障卡）和准考证参加考试。</w:t>
      </w:r>
    </w:p>
    <w:p w:rsidR="00F657DF" w:rsidRDefault="005D0AA3">
      <w:pPr>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笔试成绩</w:t>
      </w:r>
      <w:r>
        <w:rPr>
          <w:rFonts w:ascii="仿宋_GB2312" w:eastAsia="仿宋_GB2312" w:hAnsi="FreeSerif" w:hint="eastAsia"/>
          <w:sz w:val="32"/>
          <w:szCs w:val="32"/>
        </w:rPr>
        <w:t>=(</w:t>
      </w:r>
      <w:r>
        <w:rPr>
          <w:rFonts w:ascii="仿宋_GB2312" w:eastAsia="仿宋_GB2312" w:hAnsi="仿宋" w:hint="eastAsia"/>
          <w:sz w:val="32"/>
          <w:szCs w:val="32"/>
        </w:rPr>
        <w:t>《职业能力倾向测验》成绩</w:t>
      </w:r>
      <w:r>
        <w:rPr>
          <w:rFonts w:ascii="仿宋_GB2312" w:eastAsia="仿宋_GB2312" w:hAnsi="FreeSerif" w:hint="eastAsia"/>
          <w:sz w:val="32"/>
          <w:szCs w:val="32"/>
        </w:rPr>
        <w:t>+</w:t>
      </w:r>
      <w:r>
        <w:rPr>
          <w:rFonts w:ascii="仿宋_GB2312" w:eastAsia="仿宋_GB2312" w:hAnsi="仿宋" w:hint="eastAsia"/>
          <w:sz w:val="32"/>
          <w:szCs w:val="32"/>
        </w:rPr>
        <w:t>《综合应用能力》成绩</w:t>
      </w:r>
      <w:r>
        <w:rPr>
          <w:rFonts w:ascii="仿宋_GB2312" w:eastAsia="仿宋_GB2312" w:hAnsi="FreeSerif" w:hint="eastAsia"/>
          <w:sz w:val="32"/>
          <w:szCs w:val="32"/>
        </w:rPr>
        <w:t>)÷3+</w:t>
      </w:r>
      <w:r>
        <w:rPr>
          <w:rFonts w:ascii="仿宋_GB2312" w:eastAsia="仿宋_GB2312" w:hAnsi="仿宋" w:hint="eastAsia"/>
          <w:sz w:val="32"/>
          <w:szCs w:val="32"/>
        </w:rPr>
        <w:t>政策加分。</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(7)对蒙古族、达斡尔族、鄂伦春族、鄂温克族应聘人员，在笔试成绩加权后加2.5分。</w:t>
      </w:r>
    </w:p>
    <w:p w:rsidR="00F657DF" w:rsidRDefault="005D0AA3">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笔试结束后，笔试最低合格分数线由招聘单位研究确定。应聘人员笔试成绩、笔试最低合格分数线在报名网站</w:t>
      </w:r>
      <w:r>
        <w:rPr>
          <w:rFonts w:ascii="仿宋_GB2312" w:eastAsia="仿宋_GB2312" w:hAnsi="仿宋" w:cs="FreeSerif" w:hint="eastAsia"/>
          <w:sz w:val="32"/>
          <w:szCs w:val="32"/>
        </w:rPr>
        <w:lastRenderedPageBreak/>
        <w:t>上公布。</w:t>
      </w:r>
    </w:p>
    <w:p w:rsidR="00F657DF" w:rsidRDefault="005D0AA3">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4.资格复审</w:t>
      </w:r>
    </w:p>
    <w:p w:rsidR="00F657DF" w:rsidRDefault="005D0AA3">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(1)资格复审由招聘单位完成。资格复审和面试的有关要求，须提前在报名网站上公告。</w:t>
      </w:r>
    </w:p>
    <w:p w:rsidR="00F657DF" w:rsidRDefault="005D0AA3">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从笔试成绩达到最低合格分数线上的应聘人员中，按照每个岗位应聘人员笔试成绩由高到低的顺序和3∶1的比例确定进入资格复审范围的人员。凡笔试成绩并列且超出3：1的，一并进入资格复审范围，笔试成绩最低合格分数线上人数不足3：1的，以实际人数确定进入资格复审人员范围。调整招聘计划或因无人报考取消的岗位，须在报名网站上予以公布。</w:t>
      </w:r>
    </w:p>
    <w:p w:rsidR="00F657DF" w:rsidRDefault="005D0AA3">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(4)进入资格复审范围的应聘人员，按照规定时间和地点参加资格复审。未在规定时间结束前参加资格复审的，取消面试资格。</w:t>
      </w:r>
    </w:p>
    <w:p w:rsidR="00F657DF" w:rsidRDefault="005D0AA3">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5.面试</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(1)面试满分为100分。采取现场答辩方式进行。</w:t>
      </w:r>
    </w:p>
    <w:p w:rsidR="00F657DF" w:rsidRDefault="005D0AA3">
      <w:pPr>
        <w:spacing w:line="560" w:lineRule="exact"/>
        <w:ind w:firstLineChars="200" w:firstLine="640"/>
        <w:rPr>
          <w:rFonts w:ascii="仿宋_GB2312" w:eastAsia="仿宋_GB2312" w:hAnsi="仿宋" w:cs="FreeSerif"/>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面试可用国家通用语言作答，也可用蒙古语作答（应聘者须在资格复审时向工作人员说明并在面试通知书上注明），但只能使用一种语言作答，不能混用。对不按要求作</w:t>
      </w:r>
      <w:r>
        <w:rPr>
          <w:rFonts w:ascii="仿宋_GB2312" w:eastAsia="仿宋_GB2312" w:hAnsi="仿宋" w:cs="FreeSerif" w:hint="eastAsia"/>
          <w:sz w:val="32"/>
          <w:szCs w:val="32"/>
        </w:rPr>
        <w:lastRenderedPageBreak/>
        <w:t>答的，按零分处理。</w:t>
      </w:r>
    </w:p>
    <w:p w:rsidR="00F657DF" w:rsidRDefault="005D0AA3">
      <w:pPr>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(3)面试时，对实际参加人数等于或少于该岗位招聘人数的，该岗位考生的面试成绩须达到本人面试所在考场（同试题、同考官组）所有考生的面试平均成绩，方可进入下一环节。</w:t>
      </w:r>
    </w:p>
    <w:p w:rsidR="00F657DF" w:rsidRDefault="005D0AA3">
      <w:pPr>
        <w:pStyle w:val="10"/>
        <w:spacing w:line="560" w:lineRule="exact"/>
        <w:ind w:firstLineChars="150" w:firstLine="480"/>
        <w:rPr>
          <w:rFonts w:ascii="仿宋_GB2312" w:eastAsia="仿宋_GB2312" w:hAnsi="FreeSerif" w:hint="eastAsia"/>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应聘人员考试总成绩计算公式为：考试总成绩＝笔试成绩</w:t>
      </w:r>
      <w:r>
        <w:rPr>
          <w:rFonts w:ascii="仿宋_GB2312" w:eastAsia="仿宋_GB2312" w:hAnsi="FreeSerif" w:cs="FreeSerif" w:hint="eastAsia"/>
          <w:sz w:val="32"/>
          <w:szCs w:val="32"/>
        </w:rPr>
        <w:t>×</w:t>
      </w:r>
      <w:r>
        <w:rPr>
          <w:rFonts w:ascii="仿宋_GB2312" w:eastAsia="仿宋_GB2312" w:hAnsi="FreeSerif" w:hint="eastAsia"/>
          <w:sz w:val="32"/>
          <w:szCs w:val="32"/>
        </w:rPr>
        <w:t>60%</w:t>
      </w:r>
      <w:r>
        <w:rPr>
          <w:rFonts w:ascii="仿宋_GB2312" w:eastAsia="仿宋_GB2312" w:hAnsi="仿宋" w:hint="eastAsia"/>
          <w:sz w:val="32"/>
          <w:szCs w:val="32"/>
        </w:rPr>
        <w:t>＋面试成绩</w:t>
      </w:r>
      <w:r>
        <w:rPr>
          <w:rFonts w:ascii="仿宋_GB2312" w:eastAsia="仿宋_GB2312" w:hAnsi="FreeSerif" w:hint="eastAsia"/>
          <w:sz w:val="32"/>
          <w:szCs w:val="32"/>
        </w:rPr>
        <w:t>×40%。</w:t>
      </w:r>
      <w:r>
        <w:rPr>
          <w:rFonts w:ascii="仿宋_GB2312" w:eastAsia="仿宋_GB2312" w:hAnsi="仿宋" w:cs="FreeSerif" w:hint="eastAsia"/>
          <w:sz w:val="32"/>
          <w:szCs w:val="32"/>
        </w:rPr>
        <w:t>应聘人员面试成绩和考试总成绩须在报名网站上公布。</w:t>
      </w:r>
    </w:p>
    <w:p w:rsidR="00F657DF" w:rsidRDefault="005D0AA3">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6.体检和考察</w:t>
      </w:r>
    </w:p>
    <w:p w:rsidR="00F657DF" w:rsidRDefault="005D0AA3">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(1)体检</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体检在事业单位人事综合管理部门指定的医疗体检机构进行，由招聘单位负责组织实施。体检参照公务员录用体检有关规定执行。体检工作应在面试成绩公布后一个月内完成。应聘人员体检不合格或在体检过程中弄虚作假、隐瞒重要病史等导致体检结果不实的，取消聘用资格。</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(2)考察</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招聘单位组织对体检合格人员进行考察，应成立2人以</w:t>
      </w:r>
      <w:r>
        <w:rPr>
          <w:rFonts w:ascii="仿宋_GB2312" w:eastAsia="仿宋_GB2312" w:hAnsi="仿宋" w:cs="仿宋" w:hint="eastAsia"/>
          <w:sz w:val="32"/>
          <w:szCs w:val="32"/>
        </w:rPr>
        <w:lastRenderedPageBreak/>
        <w:t>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招聘单位确定。应聘人员考察不合格，经招聘单位党组（党委）研究确定，可取消其聘用资格。</w:t>
      </w:r>
    </w:p>
    <w:p w:rsidR="00F657DF" w:rsidRDefault="005D0AA3">
      <w:pPr>
        <w:pStyle w:val="a6"/>
        <w:spacing w:before="0" w:beforeAutospacing="0" w:after="0" w:afterAutospacing="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7.公示</w:t>
      </w:r>
    </w:p>
    <w:p w:rsidR="00F657DF" w:rsidRDefault="005D0AA3">
      <w:pPr>
        <w:spacing w:line="560" w:lineRule="exact"/>
        <w:ind w:firstLineChars="200" w:firstLine="640"/>
        <w:rPr>
          <w:rFonts w:ascii="仿宋_GB2312" w:eastAsia="仿宋_GB2312" w:hAnsi="Calibri"/>
          <w:sz w:val="32"/>
          <w:szCs w:val="32"/>
        </w:rPr>
      </w:pPr>
      <w:r>
        <w:rPr>
          <w:rFonts w:ascii="仿宋_GB2312" w:eastAsia="仿宋_GB2312" w:hAnsi="仿宋" w:cs="FreeSerif" w:hint="eastAsia"/>
          <w:sz w:val="32"/>
          <w:szCs w:val="32"/>
        </w:rPr>
        <w:t>招聘单位根据应聘人员的考试总成绩以及体检和考察结果确定拟聘用人员。拟聘用人员名单由招聘单位在报名网站上进行公示，公示期为</w:t>
      </w:r>
      <w:r>
        <w:rPr>
          <w:rFonts w:ascii="仿宋_GB2312" w:eastAsia="仿宋_GB2312" w:hAnsi="FreeSerif" w:hint="eastAsia"/>
          <w:sz w:val="32"/>
          <w:szCs w:val="32"/>
        </w:rPr>
        <w:t>5</w:t>
      </w:r>
      <w:r>
        <w:rPr>
          <w:rFonts w:ascii="仿宋_GB2312" w:eastAsia="仿宋_GB2312" w:hAnsi="仿宋" w:cs="FreeSerif" w:hint="eastAsia"/>
          <w:sz w:val="32"/>
          <w:szCs w:val="32"/>
        </w:rPr>
        <w:t>个工作日。</w:t>
      </w:r>
    </w:p>
    <w:p w:rsidR="00F657DF" w:rsidRDefault="005D0AA3">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8.聘用</w:t>
      </w:r>
    </w:p>
    <w:p w:rsidR="00F657DF" w:rsidRDefault="005D0AA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公示期满无异议的，按照规定办理聘用手续。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对应聘人员的资格审查贯穿于事业单位公开招聘的全过程。拟聘人员有下列情形之一的，取消聘用资格：</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(1)应届毕业生未能如期取得毕业证、学位证的；</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(2)应聘人员在本次公开招聘办理聘用备案手续前被其他事业单位聘用且未满试用期的（列编招聘，以事业单位人事综合管理部门下发备案或批准文件为准），或在公务员招</w:t>
      </w:r>
      <w:r>
        <w:rPr>
          <w:rFonts w:ascii="仿宋_GB2312" w:eastAsia="仿宋_GB2312" w:hAnsi="仿宋" w:cs="仿宋" w:hint="eastAsia"/>
          <w:sz w:val="32"/>
          <w:szCs w:val="32"/>
        </w:rPr>
        <w:lastRenderedPageBreak/>
        <w:t>考中被新录用的（以录用主管机关下发录用备案或批准文件为准），取消其本次招聘聘用资格；</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(3)试用期间或期满考核不合格的；</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(4)在公开招聘过程中有信息不实、条件不符、弄虚作假等影响聘用的。</w:t>
      </w:r>
    </w:p>
    <w:p w:rsidR="00F657DF" w:rsidRDefault="005D0AA3">
      <w:pPr>
        <w:spacing w:line="56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t>五、其他要求</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1.本次招聘各环节出现缺额的，依次进行递补，递补只进行 1 次，电话通知递补考生。办理聘用备案手续后，放弃或被取消聘用导致岗位空缺的不再递补。</w:t>
      </w:r>
    </w:p>
    <w:p w:rsidR="00F657DF" w:rsidRDefault="005D0AA3">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2.</w:t>
      </w:r>
      <w:r>
        <w:rPr>
          <w:rFonts w:ascii="仿宋_GB2312" w:eastAsia="仿宋_GB2312" w:hAnsi="仿宋" w:hint="eastAsia"/>
          <w:sz w:val="32"/>
          <w:szCs w:val="32"/>
        </w:rPr>
        <w:t>应聘人员在公开招聘中违纪违规的，按照《事业单位公开招聘违纪违规行为处理规定》有关条款规定，记入应聘人员诚信档案。</w:t>
      </w:r>
    </w:p>
    <w:p w:rsidR="00F657DF" w:rsidRDefault="005D0AA3">
      <w:pPr>
        <w:pStyle w:val="a6"/>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3.严格按照事业单位人事管理相关规定，实行回避制度。</w:t>
      </w:r>
    </w:p>
    <w:p w:rsidR="00F657DF" w:rsidRDefault="005D0AA3">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4.本次公开招聘公告中未尽事宜及有关信息，将在内蒙古人事考试网上及时发布，请予关注。</w:t>
      </w:r>
      <w:r>
        <w:rPr>
          <w:rFonts w:ascii="仿宋_GB2312" w:eastAsia="仿宋_GB2312" w:hAnsi="仿宋" w:cs="仿宋" w:hint="eastAsia"/>
          <w:sz w:val="32"/>
          <w:szCs w:val="32"/>
        </w:rPr>
        <w:t> </w:t>
      </w:r>
    </w:p>
    <w:p w:rsidR="00F657DF" w:rsidRDefault="005D0AA3">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六、联系方式</w:t>
      </w:r>
    </w:p>
    <w:p w:rsidR="00F657DF" w:rsidRDefault="005D0AA3">
      <w:pPr>
        <w:spacing w:line="560" w:lineRule="exact"/>
        <w:ind w:firstLineChars="200" w:firstLine="640"/>
        <w:rPr>
          <w:rFonts w:ascii="仿宋_GB2312" w:eastAsia="仿宋_GB2312" w:hAnsi="楷体" w:cs="楷体"/>
          <w:sz w:val="32"/>
          <w:szCs w:val="32"/>
          <w:u w:val="single"/>
        </w:rPr>
      </w:pPr>
      <w:r>
        <w:rPr>
          <w:rFonts w:ascii="仿宋_GB2312" w:eastAsia="仿宋_GB2312" w:hAnsi="楷体" w:cs="楷体" w:hint="eastAsia"/>
          <w:sz w:val="32"/>
          <w:szCs w:val="32"/>
        </w:rPr>
        <w:t>监督举报电话：0471-4212319</w:t>
      </w:r>
    </w:p>
    <w:p w:rsidR="00F657DF" w:rsidRDefault="005D0AA3">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政策咨询电话：0471-4212316</w:t>
      </w:r>
    </w:p>
    <w:p w:rsidR="00F657DF" w:rsidRDefault="005D0AA3">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网报技术咨询电话：0471-6601168、6600198（内蒙古自治区人事考试院）</w:t>
      </w:r>
    </w:p>
    <w:p w:rsidR="00F657DF" w:rsidRDefault="005D0AA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本公告由内蒙古自治区血液中心负责解释。</w:t>
      </w:r>
    </w:p>
    <w:p w:rsidR="00F657DF" w:rsidRDefault="00F657DF">
      <w:pPr>
        <w:spacing w:line="560" w:lineRule="exact"/>
        <w:ind w:firstLineChars="1900" w:firstLine="6080"/>
        <w:rPr>
          <w:rFonts w:ascii="仿宋_GB2312" w:eastAsia="仿宋_GB2312" w:hAnsi="仿宋"/>
          <w:sz w:val="32"/>
          <w:szCs w:val="32"/>
        </w:rPr>
      </w:pPr>
    </w:p>
    <w:p w:rsidR="00F657DF" w:rsidRDefault="005D0AA3">
      <w:pPr>
        <w:spacing w:line="560" w:lineRule="exact"/>
        <w:ind w:firstLineChars="1400" w:firstLine="4480"/>
        <w:rPr>
          <w:rFonts w:ascii="仿宋_GB2312" w:eastAsia="仿宋_GB2312" w:hAnsi="仿宋"/>
          <w:sz w:val="32"/>
          <w:szCs w:val="32"/>
        </w:rPr>
      </w:pPr>
      <w:r>
        <w:rPr>
          <w:rFonts w:ascii="仿宋_GB2312" w:eastAsia="仿宋_GB2312" w:hAnsi="仿宋" w:hint="eastAsia"/>
          <w:sz w:val="32"/>
          <w:szCs w:val="32"/>
        </w:rPr>
        <w:t>内蒙古自治区血液中心</w:t>
      </w:r>
    </w:p>
    <w:p w:rsidR="00F657DF" w:rsidRDefault="005D0AA3">
      <w:pPr>
        <w:spacing w:line="560" w:lineRule="exact"/>
        <w:ind w:left="645"/>
        <w:rPr>
          <w:rFonts w:ascii="仿宋_GB2312" w:eastAsia="仿宋_GB2312" w:hAnsi="仿宋"/>
          <w:sz w:val="32"/>
          <w:szCs w:val="32"/>
        </w:rPr>
      </w:pPr>
      <w:r>
        <w:rPr>
          <w:rFonts w:ascii="仿宋_GB2312" w:eastAsia="仿宋_GB2312" w:hAnsi="仿宋" w:hint="eastAsia"/>
          <w:sz w:val="32"/>
          <w:szCs w:val="32"/>
        </w:rPr>
        <w:t xml:space="preserve">                          2023年3月14日</w:t>
      </w:r>
    </w:p>
    <w:sectPr w:rsidR="00F657DF" w:rsidSect="00F657D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A3D" w:rsidRDefault="00617A3D" w:rsidP="00F657DF">
      <w:r>
        <w:separator/>
      </w:r>
    </w:p>
  </w:endnote>
  <w:endnote w:type="continuationSeparator" w:id="1">
    <w:p w:rsidR="00617A3D" w:rsidRDefault="00617A3D" w:rsidP="00F65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reeSeri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DF" w:rsidRDefault="00F74430">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F657DF" w:rsidRDefault="00F74430">
                <w:pPr>
                  <w:pStyle w:val="a4"/>
                </w:pPr>
                <w:r>
                  <w:fldChar w:fldCharType="begin"/>
                </w:r>
                <w:r w:rsidR="005D0AA3">
                  <w:instrText xml:space="preserve"> PAGE  \* MERGEFORMAT </w:instrText>
                </w:r>
                <w:r>
                  <w:fldChar w:fldCharType="separate"/>
                </w:r>
                <w:r w:rsidR="00C259D0">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A3D" w:rsidRDefault="00617A3D" w:rsidP="00F657DF">
      <w:r>
        <w:separator/>
      </w:r>
    </w:p>
  </w:footnote>
  <w:footnote w:type="continuationSeparator" w:id="1">
    <w:p w:rsidR="00617A3D" w:rsidRDefault="00617A3D" w:rsidP="00F65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820E1"/>
    <w:multiLevelType w:val="multilevel"/>
    <w:tmpl w:val="655820E1"/>
    <w:lvl w:ilvl="0">
      <w:start w:val="1"/>
      <w:numFmt w:val="japaneseCounting"/>
      <w:lvlText w:val="%1、"/>
      <w:lvlJc w:val="left"/>
      <w:pPr>
        <w:ind w:left="1459" w:hanging="75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RiZWFkOWFjYmNkODMxMDViM2VhZmY1YTNhZjk0ODEifQ=="/>
  </w:docVars>
  <w:rsids>
    <w:rsidRoot w:val="009B6650"/>
    <w:rsid w:val="00003113"/>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E4A"/>
    <w:rsid w:val="001025F5"/>
    <w:rsid w:val="00105685"/>
    <w:rsid w:val="00111DE1"/>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55C1"/>
    <w:rsid w:val="00246443"/>
    <w:rsid w:val="002520F2"/>
    <w:rsid w:val="002544C9"/>
    <w:rsid w:val="002544D3"/>
    <w:rsid w:val="00254772"/>
    <w:rsid w:val="0025479F"/>
    <w:rsid w:val="00256CF1"/>
    <w:rsid w:val="002608DF"/>
    <w:rsid w:val="00261E4C"/>
    <w:rsid w:val="00267F3F"/>
    <w:rsid w:val="00270B4B"/>
    <w:rsid w:val="00272916"/>
    <w:rsid w:val="00274BF6"/>
    <w:rsid w:val="002810F9"/>
    <w:rsid w:val="00285B85"/>
    <w:rsid w:val="0028712C"/>
    <w:rsid w:val="002931B8"/>
    <w:rsid w:val="002963C1"/>
    <w:rsid w:val="00296D88"/>
    <w:rsid w:val="002A173B"/>
    <w:rsid w:val="002A6565"/>
    <w:rsid w:val="002A7CB8"/>
    <w:rsid w:val="002A7CD0"/>
    <w:rsid w:val="002B4083"/>
    <w:rsid w:val="002C12B0"/>
    <w:rsid w:val="002C3F13"/>
    <w:rsid w:val="002C40B2"/>
    <w:rsid w:val="002C65DE"/>
    <w:rsid w:val="002D34FD"/>
    <w:rsid w:val="002D6892"/>
    <w:rsid w:val="002D73AB"/>
    <w:rsid w:val="002F063C"/>
    <w:rsid w:val="002F3F89"/>
    <w:rsid w:val="002F78D7"/>
    <w:rsid w:val="00302260"/>
    <w:rsid w:val="003044B0"/>
    <w:rsid w:val="003058D3"/>
    <w:rsid w:val="003060E4"/>
    <w:rsid w:val="00306430"/>
    <w:rsid w:val="00323609"/>
    <w:rsid w:val="0033215A"/>
    <w:rsid w:val="00335CB5"/>
    <w:rsid w:val="0033742C"/>
    <w:rsid w:val="003407F8"/>
    <w:rsid w:val="00343197"/>
    <w:rsid w:val="00344265"/>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8FD"/>
    <w:rsid w:val="00397BE5"/>
    <w:rsid w:val="003A10AF"/>
    <w:rsid w:val="003A2A81"/>
    <w:rsid w:val="003A6F3E"/>
    <w:rsid w:val="003B2456"/>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412F5"/>
    <w:rsid w:val="00441D7C"/>
    <w:rsid w:val="0044290C"/>
    <w:rsid w:val="0044683B"/>
    <w:rsid w:val="0044764A"/>
    <w:rsid w:val="004517D2"/>
    <w:rsid w:val="004541BA"/>
    <w:rsid w:val="00454923"/>
    <w:rsid w:val="00466CAE"/>
    <w:rsid w:val="00473A2E"/>
    <w:rsid w:val="004743C5"/>
    <w:rsid w:val="0047780E"/>
    <w:rsid w:val="00477F74"/>
    <w:rsid w:val="00486FAE"/>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C1E"/>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1F01"/>
    <w:rsid w:val="005C2507"/>
    <w:rsid w:val="005C2D32"/>
    <w:rsid w:val="005C7073"/>
    <w:rsid w:val="005D069C"/>
    <w:rsid w:val="005D0AA3"/>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17A3D"/>
    <w:rsid w:val="00620929"/>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521"/>
    <w:rsid w:val="007008D0"/>
    <w:rsid w:val="007029E5"/>
    <w:rsid w:val="007031C8"/>
    <w:rsid w:val="007042A6"/>
    <w:rsid w:val="007060C4"/>
    <w:rsid w:val="007070DD"/>
    <w:rsid w:val="0070733F"/>
    <w:rsid w:val="0071225F"/>
    <w:rsid w:val="00720CC5"/>
    <w:rsid w:val="007338C8"/>
    <w:rsid w:val="00740CFF"/>
    <w:rsid w:val="0074345A"/>
    <w:rsid w:val="00753F3C"/>
    <w:rsid w:val="00754096"/>
    <w:rsid w:val="00756C27"/>
    <w:rsid w:val="00773156"/>
    <w:rsid w:val="0077778F"/>
    <w:rsid w:val="00777938"/>
    <w:rsid w:val="00786FE2"/>
    <w:rsid w:val="007905A8"/>
    <w:rsid w:val="00793E64"/>
    <w:rsid w:val="00797CEA"/>
    <w:rsid w:val="007A00E6"/>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114C5"/>
    <w:rsid w:val="00813176"/>
    <w:rsid w:val="00814C6C"/>
    <w:rsid w:val="0081556A"/>
    <w:rsid w:val="00816601"/>
    <w:rsid w:val="0081660A"/>
    <w:rsid w:val="008168D4"/>
    <w:rsid w:val="00820F7D"/>
    <w:rsid w:val="008271EA"/>
    <w:rsid w:val="008275B2"/>
    <w:rsid w:val="008279B4"/>
    <w:rsid w:val="00832F6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950BA"/>
    <w:rsid w:val="00995633"/>
    <w:rsid w:val="009A1CEB"/>
    <w:rsid w:val="009A2FCF"/>
    <w:rsid w:val="009A3950"/>
    <w:rsid w:val="009A4A04"/>
    <w:rsid w:val="009A7A10"/>
    <w:rsid w:val="009A7A60"/>
    <w:rsid w:val="009B1FF8"/>
    <w:rsid w:val="009B4A53"/>
    <w:rsid w:val="009B5B25"/>
    <w:rsid w:val="009B6650"/>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11B54"/>
    <w:rsid w:val="00B11E4B"/>
    <w:rsid w:val="00B1449E"/>
    <w:rsid w:val="00B14BA6"/>
    <w:rsid w:val="00B15713"/>
    <w:rsid w:val="00B249E5"/>
    <w:rsid w:val="00B2567D"/>
    <w:rsid w:val="00B25A48"/>
    <w:rsid w:val="00B2717F"/>
    <w:rsid w:val="00B35443"/>
    <w:rsid w:val="00B37BF5"/>
    <w:rsid w:val="00B4107E"/>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259D0"/>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35AD"/>
    <w:rsid w:val="00CF57DE"/>
    <w:rsid w:val="00D042BC"/>
    <w:rsid w:val="00D060B0"/>
    <w:rsid w:val="00D07BD7"/>
    <w:rsid w:val="00D101A6"/>
    <w:rsid w:val="00D101B8"/>
    <w:rsid w:val="00D12507"/>
    <w:rsid w:val="00D16171"/>
    <w:rsid w:val="00D23F4C"/>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3731"/>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E016D5"/>
    <w:rsid w:val="00E04E5A"/>
    <w:rsid w:val="00E0646A"/>
    <w:rsid w:val="00E112EF"/>
    <w:rsid w:val="00E127BC"/>
    <w:rsid w:val="00E12E52"/>
    <w:rsid w:val="00E141FA"/>
    <w:rsid w:val="00E165C1"/>
    <w:rsid w:val="00E20FDD"/>
    <w:rsid w:val="00E23564"/>
    <w:rsid w:val="00E2668C"/>
    <w:rsid w:val="00E27967"/>
    <w:rsid w:val="00E30DE8"/>
    <w:rsid w:val="00E358AA"/>
    <w:rsid w:val="00E41059"/>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657DF"/>
    <w:rsid w:val="00F70013"/>
    <w:rsid w:val="00F71957"/>
    <w:rsid w:val="00F721A1"/>
    <w:rsid w:val="00F74430"/>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3757E20"/>
    <w:rsid w:val="049E3D84"/>
    <w:rsid w:val="073E0A54"/>
    <w:rsid w:val="074111A3"/>
    <w:rsid w:val="0B4E27C2"/>
    <w:rsid w:val="0D6C462A"/>
    <w:rsid w:val="0E372DD1"/>
    <w:rsid w:val="14134772"/>
    <w:rsid w:val="15C251DC"/>
    <w:rsid w:val="1E3824DF"/>
    <w:rsid w:val="1FD41991"/>
    <w:rsid w:val="23123721"/>
    <w:rsid w:val="24B55BA0"/>
    <w:rsid w:val="257A2B1C"/>
    <w:rsid w:val="280466B8"/>
    <w:rsid w:val="299E43D8"/>
    <w:rsid w:val="2A9C1CF0"/>
    <w:rsid w:val="2E1168A9"/>
    <w:rsid w:val="31184F95"/>
    <w:rsid w:val="32FF32AC"/>
    <w:rsid w:val="36035813"/>
    <w:rsid w:val="371511B8"/>
    <w:rsid w:val="38854B27"/>
    <w:rsid w:val="399F745E"/>
    <w:rsid w:val="3A257964"/>
    <w:rsid w:val="3DC72613"/>
    <w:rsid w:val="3E6A003B"/>
    <w:rsid w:val="44181EBE"/>
    <w:rsid w:val="44225DEE"/>
    <w:rsid w:val="445F7F16"/>
    <w:rsid w:val="46011E0B"/>
    <w:rsid w:val="4AB04E9D"/>
    <w:rsid w:val="4E744D1E"/>
    <w:rsid w:val="4F56098E"/>
    <w:rsid w:val="53803A05"/>
    <w:rsid w:val="546777E3"/>
    <w:rsid w:val="56433889"/>
    <w:rsid w:val="588F4BB5"/>
    <w:rsid w:val="5A1F5D26"/>
    <w:rsid w:val="5D2E6280"/>
    <w:rsid w:val="624B3430"/>
    <w:rsid w:val="626A7A16"/>
    <w:rsid w:val="62FB4E56"/>
    <w:rsid w:val="63C4349A"/>
    <w:rsid w:val="658E1FB1"/>
    <w:rsid w:val="66024CEF"/>
    <w:rsid w:val="67AC28B8"/>
    <w:rsid w:val="67CE2B39"/>
    <w:rsid w:val="69080DA6"/>
    <w:rsid w:val="6E376F4C"/>
    <w:rsid w:val="6EE80AA0"/>
    <w:rsid w:val="7365179E"/>
    <w:rsid w:val="74503CDC"/>
    <w:rsid w:val="74FD4A5E"/>
    <w:rsid w:val="76844FCB"/>
    <w:rsid w:val="7833232F"/>
    <w:rsid w:val="79053EE1"/>
    <w:rsid w:val="79780B57"/>
    <w:rsid w:val="7BB3390E"/>
    <w:rsid w:val="7C495379"/>
    <w:rsid w:val="7EE82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657DF"/>
    <w:pPr>
      <w:jc w:val="left"/>
    </w:pPr>
  </w:style>
  <w:style w:type="paragraph" w:styleId="a4">
    <w:name w:val="footer"/>
    <w:basedOn w:val="a"/>
    <w:link w:val="Char0"/>
    <w:uiPriority w:val="99"/>
    <w:unhideWhenUsed/>
    <w:qFormat/>
    <w:rsid w:val="00F657D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657DF"/>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F657DF"/>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657DF"/>
    <w:pPr>
      <w:ind w:firstLineChars="200" w:firstLine="420"/>
    </w:pPr>
  </w:style>
  <w:style w:type="character" w:customStyle="1" w:styleId="Char1">
    <w:name w:val="页眉 Char"/>
    <w:basedOn w:val="a0"/>
    <w:link w:val="a5"/>
    <w:uiPriority w:val="99"/>
    <w:rsid w:val="00F657DF"/>
    <w:rPr>
      <w:sz w:val="18"/>
      <w:szCs w:val="18"/>
    </w:rPr>
  </w:style>
  <w:style w:type="character" w:customStyle="1" w:styleId="Char0">
    <w:name w:val="页脚 Char"/>
    <w:basedOn w:val="a0"/>
    <w:link w:val="a4"/>
    <w:uiPriority w:val="99"/>
    <w:qFormat/>
    <w:rsid w:val="00F657DF"/>
    <w:rPr>
      <w:sz w:val="18"/>
      <w:szCs w:val="18"/>
    </w:rPr>
  </w:style>
  <w:style w:type="paragraph" w:customStyle="1" w:styleId="1">
    <w:name w:val="无间隔1"/>
    <w:basedOn w:val="a"/>
    <w:rsid w:val="00F657DF"/>
    <w:rPr>
      <w:rFonts w:ascii="Calibri" w:eastAsia="宋体" w:hAnsi="Calibri" w:cs="Times New Roman"/>
      <w:szCs w:val="21"/>
    </w:rPr>
  </w:style>
  <w:style w:type="paragraph" w:customStyle="1" w:styleId="10">
    <w:name w:val="正文1"/>
    <w:qFormat/>
    <w:rsid w:val="00F657DF"/>
    <w:pPr>
      <w:jc w:val="both"/>
    </w:pPr>
    <w:rPr>
      <w:rFonts w:ascii="Calibri" w:eastAsia="宋体" w:hAnsi="Calibri" w:cs="Calibri"/>
      <w:kern w:val="2"/>
      <w:sz w:val="21"/>
      <w:szCs w:val="21"/>
    </w:rPr>
  </w:style>
  <w:style w:type="character" w:customStyle="1" w:styleId="Char">
    <w:name w:val="批注文字 Char"/>
    <w:basedOn w:val="a0"/>
    <w:link w:val="a3"/>
    <w:uiPriority w:val="99"/>
    <w:semiHidden/>
    <w:qFormat/>
    <w:rsid w:val="00F657DF"/>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62EFF8B-EF58-406B-9546-FB6457E226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54</cp:revision>
  <cp:lastPrinted>2023-03-13T02:09:00Z</cp:lastPrinted>
  <dcterms:created xsi:type="dcterms:W3CDTF">2022-03-30T02:07:00Z</dcterms:created>
  <dcterms:modified xsi:type="dcterms:W3CDTF">2023-03-14T08:04:00Z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8D07F9A3C2AB47D390EF1D25DE068D6F</vt:lpwstr>
  </property>
</Properties>
</file>