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cstheme="majorEastAsia"/>
          <w:b/>
          <w:sz w:val="44"/>
          <w:szCs w:val="44"/>
        </w:rPr>
        <w:t>内蒙古自治区信访局2023年度所属事业单位公开招聘工作人员</w:t>
      </w:r>
      <w:r>
        <w:rPr>
          <w:rFonts w:hint="eastAsia" w:asciiTheme="majorEastAsia" w:hAnsiTheme="majorEastAsia" w:eastAsiaTheme="majorEastAsia"/>
          <w:b/>
          <w:sz w:val="44"/>
          <w:szCs w:val="44"/>
        </w:rPr>
        <w:t>公告</w:t>
      </w:r>
    </w:p>
    <w:p>
      <w:pPr>
        <w:spacing w:line="560" w:lineRule="exact"/>
        <w:ind w:firstLine="645"/>
        <w:rPr>
          <w:rFonts w:ascii="仿宋_GB2312" w:hAnsi="仿宋" w:eastAsia="仿宋_GB2312"/>
          <w:sz w:val="32"/>
          <w:szCs w:val="32"/>
        </w:rPr>
      </w:pP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根据工作需要和有关规定，内蒙古自治区信访局2023年度所属事业单位公开招聘工作人员3人。其中，部分岗位定向招聘高校毕业生1人。</w:t>
      </w:r>
    </w:p>
    <w:p>
      <w:pPr>
        <w:pStyle w:val="8"/>
        <w:numPr>
          <w:ilvl w:val="0"/>
          <w:numId w:val="1"/>
        </w:numPr>
        <w:spacing w:line="560" w:lineRule="exact"/>
        <w:ind w:firstLineChars="0"/>
        <w:rPr>
          <w:rFonts w:ascii="仿宋_GB2312" w:hAnsi="仿宋" w:eastAsia="仿宋_GB2312"/>
          <w:b/>
          <w:sz w:val="32"/>
          <w:szCs w:val="32"/>
        </w:rPr>
      </w:pPr>
      <w:r>
        <w:rPr>
          <w:rFonts w:hint="eastAsia" w:ascii="仿宋_GB2312" w:hAnsi="仿宋" w:eastAsia="仿宋_GB2312"/>
          <w:b/>
          <w:sz w:val="32"/>
          <w:szCs w:val="32"/>
        </w:rPr>
        <w:t>单位简介</w:t>
      </w:r>
    </w:p>
    <w:p>
      <w:pPr>
        <w:spacing w:line="560" w:lineRule="exact"/>
        <w:ind w:firstLine="645"/>
        <w:rPr>
          <w:rFonts w:ascii="仿宋_GB2312" w:hAnsi="仿宋" w:eastAsia="仿宋_GB2312"/>
          <w:sz w:val="32"/>
          <w:szCs w:val="32"/>
          <w:highlight w:val="green"/>
        </w:rPr>
      </w:pPr>
      <w:r>
        <w:rPr>
          <w:rFonts w:hint="eastAsia" w:ascii="仿宋_GB2312" w:hAnsi="仿宋" w:eastAsia="仿宋_GB2312"/>
          <w:sz w:val="32"/>
          <w:szCs w:val="32"/>
        </w:rPr>
        <w:t>内蒙古自治区信访局联合接访中心和内蒙古自治区信访矛盾纠纷调解服务中心均为内蒙古自治区信访局所属相当于正处级公益一类事业单位。</w:t>
      </w:r>
    </w:p>
    <w:p>
      <w:pPr>
        <w:pStyle w:val="8"/>
        <w:numPr>
          <w:ilvl w:val="0"/>
          <w:numId w:val="1"/>
        </w:numPr>
        <w:spacing w:line="560" w:lineRule="exact"/>
        <w:ind w:firstLineChars="0"/>
        <w:rPr>
          <w:rFonts w:ascii="仿宋_GB2312" w:hAnsi="仿宋" w:eastAsia="仿宋_GB2312"/>
          <w:b/>
          <w:sz w:val="32"/>
          <w:szCs w:val="32"/>
        </w:rPr>
      </w:pPr>
      <w:r>
        <w:rPr>
          <w:rFonts w:hint="eastAsia" w:ascii="仿宋_GB2312" w:hAnsi="仿宋" w:eastAsia="仿宋_GB2312"/>
          <w:b/>
          <w:sz w:val="32"/>
          <w:szCs w:val="32"/>
        </w:rPr>
        <w:t>应聘人员基本条件</w:t>
      </w:r>
    </w:p>
    <w:p>
      <w:pPr>
        <w:pStyle w:val="11"/>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1.</w:t>
      </w:r>
      <w:r>
        <w:rPr>
          <w:rFonts w:hint="eastAsia" w:ascii="仿宋_GB2312" w:hAnsi="仿宋" w:eastAsia="仿宋_GB2312" w:cs="FreeSerif"/>
          <w:sz w:val="32"/>
          <w:szCs w:val="32"/>
        </w:rPr>
        <w:t>具有中华人民共和国国籍；</w:t>
      </w:r>
    </w:p>
    <w:p>
      <w:pPr>
        <w:pStyle w:val="11"/>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2.</w:t>
      </w:r>
      <w:r>
        <w:rPr>
          <w:rFonts w:hint="eastAsia" w:ascii="仿宋_GB2312" w:hAnsi="仿宋" w:eastAsia="仿宋_GB2312" w:cs="FreeSerif"/>
          <w:sz w:val="32"/>
          <w:szCs w:val="32"/>
        </w:rPr>
        <w:t>遵守中华人民共和国宪法和法律</w:t>
      </w:r>
      <w:r>
        <w:rPr>
          <w:rFonts w:hint="eastAsia" w:ascii="仿宋_GB2312" w:hAnsi="FreeSerif" w:eastAsia="仿宋_GB2312"/>
          <w:sz w:val="32"/>
          <w:szCs w:val="32"/>
        </w:rPr>
        <w:t>，</w:t>
      </w:r>
      <w:r>
        <w:rPr>
          <w:rFonts w:hint="eastAsia" w:ascii="仿宋_GB2312" w:hAnsi="仿宋" w:eastAsia="仿宋_GB2312" w:cs="FreeSerif"/>
          <w:sz w:val="32"/>
          <w:szCs w:val="32"/>
        </w:rPr>
        <w:t>拥护中国共产党领导和社会主义制度；</w:t>
      </w:r>
    </w:p>
    <w:p>
      <w:pPr>
        <w:pStyle w:val="11"/>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3.</w:t>
      </w:r>
      <w:r>
        <w:rPr>
          <w:rFonts w:hint="eastAsia" w:ascii="仿宋_GB2312" w:hAnsi="仿宋" w:eastAsia="仿宋_GB2312" w:cs="FreeSerif"/>
          <w:sz w:val="32"/>
          <w:szCs w:val="32"/>
        </w:rPr>
        <w:t>坚持党的民族政策，牢固树立正确的国家观、历史观、民族观、文化观、宗教观，自觉维护民族团结进步，铸牢中华民族共同体意识；</w:t>
      </w:r>
    </w:p>
    <w:p>
      <w:pPr>
        <w:pStyle w:val="11"/>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4.</w:t>
      </w:r>
      <w:r>
        <w:rPr>
          <w:rFonts w:hint="eastAsia" w:ascii="仿宋_GB2312" w:hAnsi="仿宋" w:eastAsia="仿宋_GB2312" w:cs="FreeSerif"/>
          <w:sz w:val="32"/>
          <w:szCs w:val="32"/>
        </w:rPr>
        <w:t>品行端正，具有较强的事业心和责任感；</w:t>
      </w:r>
    </w:p>
    <w:p>
      <w:pPr>
        <w:spacing w:line="560" w:lineRule="exact"/>
        <w:ind w:firstLine="640" w:firstLineChars="200"/>
        <w:rPr>
          <w:rFonts w:ascii="仿宋_GB2312" w:hAnsi="FreeSerif" w:eastAsia="仿宋_GB2312"/>
          <w:sz w:val="32"/>
          <w:szCs w:val="32"/>
        </w:rPr>
      </w:pPr>
      <w:r>
        <w:rPr>
          <w:rFonts w:hint="eastAsia" w:ascii="仿宋_GB2312" w:hAnsi="FreeSerif" w:eastAsia="仿宋_GB2312"/>
          <w:sz w:val="32"/>
          <w:szCs w:val="32"/>
        </w:rPr>
        <w:t>5.</w:t>
      </w:r>
      <w:r>
        <w:rPr>
          <w:rFonts w:hint="eastAsia" w:ascii="仿宋_GB2312" w:hAnsi="仿宋" w:eastAsia="仿宋_GB2312" w:cs="FreeSerif"/>
          <w:sz w:val="32"/>
          <w:szCs w:val="32"/>
        </w:rPr>
        <w:t>年龄一般为</w:t>
      </w:r>
      <w:r>
        <w:rPr>
          <w:rFonts w:hint="eastAsia" w:ascii="仿宋_GB2312" w:hAnsi="FreeSerif" w:eastAsia="仿宋_GB2312" w:cs="FreeSerif"/>
          <w:sz w:val="32"/>
          <w:szCs w:val="32"/>
        </w:rPr>
        <w:t>18</w:t>
      </w:r>
      <w:r>
        <w:rPr>
          <w:rFonts w:hint="eastAsia" w:ascii="仿宋_GB2312" w:hAnsi="仿宋" w:eastAsia="仿宋_GB2312" w:cs="FreeSerif"/>
          <w:sz w:val="32"/>
          <w:szCs w:val="32"/>
        </w:rPr>
        <w:t>周岁以上，</w:t>
      </w:r>
      <w:r>
        <w:rPr>
          <w:rFonts w:hint="eastAsia" w:ascii="仿宋_GB2312" w:hAnsi="FreeSerif" w:eastAsia="仿宋_GB2312" w:cs="FreeSerif"/>
          <w:sz w:val="32"/>
          <w:szCs w:val="32"/>
        </w:rPr>
        <w:t>35</w:t>
      </w:r>
      <w:r>
        <w:rPr>
          <w:rFonts w:hint="eastAsia" w:ascii="仿宋_GB2312" w:hAnsi="仿宋" w:eastAsia="仿宋_GB2312" w:cs="FreeSerif"/>
          <w:sz w:val="32"/>
          <w:szCs w:val="32"/>
        </w:rPr>
        <w:t>周岁以下，即1987年3月21日（不含）至2005年3月21日（含）期间出生；</w:t>
      </w:r>
    </w:p>
    <w:p>
      <w:pPr>
        <w:pStyle w:val="11"/>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6.</w:t>
      </w:r>
      <w:r>
        <w:rPr>
          <w:rFonts w:hint="eastAsia" w:ascii="仿宋_GB2312" w:hAnsi="仿宋" w:eastAsia="仿宋_GB2312" w:cs="FreeSerif"/>
          <w:sz w:val="32"/>
          <w:szCs w:val="32"/>
        </w:rPr>
        <w:t>岗位所需的学历、专业或技能条件；</w:t>
      </w:r>
    </w:p>
    <w:p>
      <w:pPr>
        <w:pStyle w:val="11"/>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7.</w:t>
      </w:r>
      <w:r>
        <w:rPr>
          <w:rFonts w:hint="eastAsia" w:ascii="仿宋_GB2312" w:hAnsi="仿宋" w:eastAsia="仿宋_GB2312" w:cs="FreeSerif"/>
          <w:sz w:val="32"/>
          <w:szCs w:val="32"/>
        </w:rPr>
        <w:t>适应岗位要求的身体条件；</w:t>
      </w:r>
    </w:p>
    <w:p>
      <w:pPr>
        <w:pStyle w:val="11"/>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8.</w:t>
      </w:r>
      <w:r>
        <w:rPr>
          <w:rFonts w:hint="eastAsia" w:ascii="仿宋_GB2312" w:hAnsi="仿宋" w:eastAsia="仿宋_GB2312" w:cs="FreeSerif"/>
          <w:sz w:val="32"/>
          <w:szCs w:val="32"/>
        </w:rPr>
        <w:t>岗位所需的其他条件。</w:t>
      </w:r>
    </w:p>
    <w:p>
      <w:pPr>
        <w:pStyle w:val="5"/>
        <w:spacing w:before="0" w:beforeAutospacing="0" w:after="0" w:afterAutospacing="0" w:line="560" w:lineRule="exact"/>
        <w:ind w:left="645"/>
        <w:jc w:val="both"/>
        <w:rPr>
          <w:rFonts w:ascii="仿宋_GB2312" w:hAnsi="仿宋" w:eastAsia="仿宋_GB2312" w:cs="仿宋"/>
          <w:sz w:val="32"/>
          <w:szCs w:val="32"/>
        </w:rPr>
      </w:pPr>
      <w:r>
        <w:rPr>
          <w:rFonts w:hint="eastAsia" w:ascii="仿宋_GB2312" w:hAnsi="仿宋" w:eastAsia="仿宋_GB2312" w:cs="仿宋"/>
          <w:sz w:val="32"/>
          <w:szCs w:val="32"/>
        </w:rPr>
        <w:t>9.凡有下列情形之一者，不得应聘：</w:t>
      </w:r>
    </w:p>
    <w:p>
      <w:pPr>
        <w:pStyle w:val="12"/>
        <w:spacing w:line="560" w:lineRule="exact"/>
        <w:ind w:firstLine="640" w:firstLineChars="200"/>
        <w:rPr>
          <w:rFonts w:ascii="仿宋_GB2312" w:hAnsi="仿宋" w:eastAsia="仿宋_GB2312" w:cs="FreeSerif"/>
          <w:sz w:val="32"/>
          <w:szCs w:val="32"/>
        </w:rPr>
      </w:pPr>
      <w:r>
        <w:rPr>
          <w:rFonts w:hint="eastAsia" w:ascii="仿宋_GB2312" w:hAnsi="仿宋" w:eastAsia="仿宋_GB2312" w:cs="FreeSerif"/>
          <w:sz w:val="32"/>
          <w:szCs w:val="32"/>
        </w:rPr>
        <w:t>在读的普通高等学校全日制专科生、本科生、研究生（不含当年</w:t>
      </w:r>
      <w:r>
        <w:rPr>
          <w:rFonts w:hint="eastAsia" w:ascii="仿宋_GB2312" w:hAnsi="FreeSerif" w:eastAsia="仿宋_GB2312"/>
          <w:sz w:val="32"/>
          <w:szCs w:val="32"/>
        </w:rPr>
        <w:t>12</w:t>
      </w:r>
      <w:r>
        <w:rPr>
          <w:rFonts w:hint="eastAsia" w:ascii="仿宋_GB2312" w:hAnsi="仿宋" w:eastAsia="仿宋_GB2312"/>
          <w:sz w:val="32"/>
          <w:szCs w:val="32"/>
        </w:rPr>
        <w:t>月底前毕业的应届毕业生）；</w:t>
      </w:r>
      <w:r>
        <w:rPr>
          <w:rFonts w:hint="eastAsia" w:ascii="仿宋_GB2312" w:hAnsi="仿宋" w:eastAsia="仿宋_GB2312" w:cs="FreeSerif"/>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pPr>
        <w:pStyle w:val="8"/>
        <w:numPr>
          <w:ilvl w:val="0"/>
          <w:numId w:val="1"/>
        </w:numPr>
        <w:spacing w:line="560" w:lineRule="exact"/>
        <w:ind w:firstLineChars="0"/>
        <w:rPr>
          <w:rFonts w:ascii="仿宋_GB2312" w:hAnsi="仿宋" w:eastAsia="仿宋_GB2312"/>
          <w:b/>
          <w:sz w:val="32"/>
          <w:szCs w:val="32"/>
        </w:rPr>
      </w:pPr>
      <w:r>
        <w:rPr>
          <w:rFonts w:hint="eastAsia" w:ascii="仿宋_GB2312" w:hAnsi="仿宋" w:eastAsia="仿宋_GB2312"/>
          <w:b/>
          <w:sz w:val="32"/>
          <w:szCs w:val="32"/>
        </w:rPr>
        <w:t>招聘岗位及条件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1.招聘岗位详见《内蒙古自治区信访局2023年度</w:t>
      </w:r>
      <w:bookmarkStart w:id="0" w:name="_GoBack"/>
      <w:bookmarkEnd w:id="0"/>
      <w:r>
        <w:rPr>
          <w:rFonts w:hint="eastAsia" w:ascii="仿宋_GB2312" w:hAnsi="仿宋" w:eastAsia="仿宋_GB2312" w:cs="仿宋"/>
          <w:sz w:val="32"/>
          <w:szCs w:val="32"/>
        </w:rPr>
        <w:t>所属事业单位公开招聘工作人员招聘岗位表》（以下简称《招聘岗位表》）。其中应聘人员学历、学位取得日期截止至2023年12月31日。其他条件的取得时间要求为2023年3月21日前（含《招聘岗位表》中要求的资格条件）。</w:t>
      </w:r>
    </w:p>
    <w:p>
      <w:pPr>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高校毕业生”是指应届高校毕业生和择业期内未落实工作单位的高校毕业生。其中：（1）国家统一招生（含自主招生和保送）的择业期内（择业期为2年，指2021年度、2022年度）未落实工作单位，且其户口、档案、组织关系仍保留在原毕业学校，或保留在各级毕业生就业主管部门（毕业生就业指导服务中心）、各级人才交流机构和各级公共就业服务机构的毕业生，可应聘高校毕业生专项招聘岗位。（2）2021年1月1日至2023年12月31日期间取得国（境）外学历学位并完成教育部学历认证且未落实工作单位的留学回国人员，可以应聘高校毕业生专项招聘岗位。（3）参加服务基层项目前无工作经历的人员，服务期满且考核合格后2年内，可以应聘高校毕业生专项招聘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3.全日制专科、本科、研究生在校就读期间参与的社会实践经历，不视为工作经历。</w:t>
      </w:r>
    </w:p>
    <w:p>
      <w:pPr>
        <w:pStyle w:val="8"/>
        <w:numPr>
          <w:ilvl w:val="0"/>
          <w:numId w:val="1"/>
        </w:numPr>
        <w:spacing w:line="560" w:lineRule="exact"/>
        <w:ind w:firstLineChars="0"/>
        <w:rPr>
          <w:rFonts w:ascii="仿宋_GB2312" w:hAnsi="仿宋" w:eastAsia="仿宋_GB2312"/>
          <w:b/>
          <w:sz w:val="32"/>
          <w:szCs w:val="32"/>
        </w:rPr>
      </w:pPr>
      <w:r>
        <w:rPr>
          <w:rFonts w:hint="eastAsia" w:ascii="仿宋_GB2312" w:hAnsi="仿宋" w:eastAsia="仿宋_GB2312"/>
          <w:b/>
          <w:sz w:val="32"/>
          <w:szCs w:val="32"/>
        </w:rPr>
        <w:t>招聘程序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本次公开招聘按照网上报名、资格初审及交费、笔试、资格复审、面试、体检、考察、公示、聘用等程序进行。</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1.网上报名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(2)报名方式：</w:t>
      </w:r>
      <w:r>
        <w:rPr>
          <w:rFonts w:hint="eastAsia" w:ascii="仿宋_GB2312" w:hAnsi="仿宋" w:eastAsia="仿宋_GB2312" w:cs="仿宋"/>
          <w:sz w:val="32"/>
          <w:szCs w:val="32"/>
        </w:rPr>
        <w:t>采取网上报名的方式进行。报名网站：内蒙古人事考试网（网址http://www.impta.com.cn）。</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(3)每位应聘人员只能应聘一个岗位。</w:t>
      </w:r>
      <w:r>
        <w:rPr>
          <w:rFonts w:hint="eastAsia" w:ascii="仿宋_GB2312" w:hAnsi="仿宋" w:eastAsia="仿宋_GB2312" w:cs="仿宋"/>
          <w:sz w:val="32"/>
          <w:szCs w:val="32"/>
        </w:rPr>
        <w:t>报名时，应聘人员须先在报名网站上签署《考生诚信承诺书》，然后按要求填写《报名登记表》信息，并上传本人近期正面免冠2寸数码彩照（jpg格式、大小为20KB以下）。</w:t>
      </w: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sz w:val="32"/>
          <w:szCs w:val="32"/>
        </w:rPr>
        <w:t>(4)</w:t>
      </w:r>
      <w:r>
        <w:rPr>
          <w:rFonts w:hint="eastAsia" w:ascii="仿宋_GB2312" w:hAnsi="仿宋" w:eastAsia="仿宋_GB2312" w:cs="仿宋"/>
          <w:kern w:val="0"/>
          <w:sz w:val="32"/>
          <w:szCs w:val="32"/>
        </w:rPr>
        <w:t>应聘人员在填写简历时，须完整填写从专科（本科）毕业至今的所有经历，时间不能断开或空缺，不按要求填写或时间有断开的，将不予审核通过。</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学习经历：</w:t>
      </w:r>
      <w:r>
        <w:rPr>
          <w:rFonts w:hint="eastAsia" w:ascii="仿宋_GB2312" w:hAnsi="仿宋" w:eastAsia="仿宋_GB2312" w:cs="仿宋"/>
          <w:kern w:val="0"/>
          <w:sz w:val="32"/>
          <w:szCs w:val="32"/>
        </w:rPr>
        <w:t>要填写上学（专科、本科和研究生）的起止年月、所读高校、院系、专业、学位（含第二学位、二学位、辅修学位及专业）。</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工作简历：</w:t>
      </w:r>
      <w:r>
        <w:rPr>
          <w:rFonts w:hint="eastAsia" w:ascii="仿宋_GB2312" w:hAnsi="仿宋" w:eastAsia="仿宋_GB2312" w:cs="仿宋"/>
          <w:kern w:val="0"/>
          <w:sz w:val="32"/>
          <w:szCs w:val="32"/>
        </w:rPr>
        <w:t>截止</w:t>
      </w:r>
      <w:r>
        <w:rPr>
          <w:rFonts w:hint="eastAsia" w:ascii="仿宋_GB2312" w:hAnsi="仿宋" w:eastAsia="仿宋_GB2312"/>
          <w:sz w:val="32"/>
          <w:szCs w:val="32"/>
        </w:rPr>
        <w:t>2023年3月21日</w:t>
      </w:r>
      <w:r>
        <w:rPr>
          <w:rFonts w:hint="eastAsia" w:ascii="仿宋_GB2312" w:hAnsi="仿宋" w:eastAsia="仿宋_GB2312" w:cs="仿宋"/>
          <w:kern w:val="0"/>
          <w:sz w:val="32"/>
          <w:szCs w:val="32"/>
        </w:rPr>
        <w:t>的工作经历，要填写工作起止年月、工作或服务单位、所从事工作。已被事业单位列编聘用的要注明“已过试用期”。</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未就业经历：</w:t>
      </w:r>
      <w:r>
        <w:rPr>
          <w:rFonts w:hint="eastAsia" w:ascii="仿宋_GB2312" w:hAnsi="仿宋" w:eastAsia="仿宋_GB2312" w:cs="仿宋"/>
          <w:kern w:val="0"/>
          <w:sz w:val="32"/>
          <w:szCs w:val="32"/>
        </w:rPr>
        <w:t>未就业期间的经历，填写起止年月并注明“待业”。应聘“高校毕业生”岗位的，需要填写户口、档案、组织关系保留单位。</w:t>
      </w:r>
    </w:p>
    <w:p>
      <w:pPr>
        <w:spacing w:line="560" w:lineRule="exact"/>
        <w:ind w:firstLine="640" w:firstLineChars="200"/>
        <w:rPr>
          <w:rFonts w:ascii="仿宋_GB2312" w:hAnsi="FreeSerif" w:eastAsia="仿宋_GB2312"/>
          <w:sz w:val="32"/>
          <w:szCs w:val="32"/>
        </w:rPr>
      </w:pPr>
      <w:r>
        <w:rPr>
          <w:rFonts w:hint="eastAsia" w:ascii="仿宋_GB2312" w:hAnsi="仿宋" w:eastAsia="仿宋_GB2312"/>
          <w:sz w:val="32"/>
          <w:szCs w:val="32"/>
        </w:rPr>
        <w:t>(5)应聘人员自行选择笔试考点，并在报名时点击确认。笔试地点一经选定，不予变更。</w:t>
      </w:r>
    </w:p>
    <w:p>
      <w:pPr>
        <w:spacing w:line="560" w:lineRule="exact"/>
        <w:ind w:firstLine="640" w:firstLineChars="200"/>
        <w:rPr>
          <w:rFonts w:ascii="仿宋_GB2312" w:hAnsi="Calibri" w:eastAsia="仿宋_GB2312"/>
          <w:sz w:val="32"/>
          <w:szCs w:val="32"/>
        </w:rPr>
      </w:pPr>
      <w:r>
        <w:rPr>
          <w:rFonts w:hint="eastAsia" w:ascii="仿宋_GB2312" w:hAnsi="仿宋" w:eastAsia="仿宋_GB2312"/>
          <w:sz w:val="32"/>
          <w:szCs w:val="32"/>
        </w:rPr>
        <w:t>(6)应聘人员在反复核对所填每一项信息均准确无误后点击提交。提交信息后，报考者姓名和身份证号将无法修改。报考者要在交费成功后，及时打印《报名登记表》并妥善保存。</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2.资格初审及交费</w:t>
      </w:r>
    </w:p>
    <w:p>
      <w:pPr>
        <w:tabs>
          <w:tab w:val="left" w:pos="4500"/>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(1)资格初审由</w:t>
      </w:r>
      <w:r>
        <w:rPr>
          <w:rFonts w:hint="eastAsia" w:ascii="仿宋_GB2312" w:hAnsi="仿宋" w:eastAsia="仿宋_GB2312" w:cs="仿宋"/>
          <w:sz w:val="32"/>
          <w:szCs w:val="32"/>
        </w:rPr>
        <w:t>内蒙古自治区信访局公开招聘工作人员领导小组办公室</w:t>
      </w:r>
      <w:r>
        <w:rPr>
          <w:rFonts w:hint="eastAsia" w:ascii="仿宋_GB2312" w:hAnsi="仿宋" w:eastAsia="仿宋_GB2312"/>
          <w:sz w:val="32"/>
          <w:szCs w:val="32"/>
        </w:rPr>
        <w:t>负责，在网上进行。</w:t>
      </w:r>
      <w:r>
        <w:rPr>
          <w:rFonts w:hint="eastAsia" w:ascii="仿宋_GB2312" w:hAnsi="仿宋" w:eastAsia="仿宋_GB2312" w:cs="仿宋"/>
          <w:sz w:val="32"/>
          <w:szCs w:val="32"/>
        </w:rPr>
        <w:t>内蒙古自治区信访局公开招聘工作人员领导小组办公室</w:t>
      </w:r>
      <w:r>
        <w:rPr>
          <w:rFonts w:hint="eastAsia" w:ascii="仿宋_GB2312" w:hAnsi="仿宋" w:eastAsia="仿宋_GB2312"/>
          <w:sz w:val="32"/>
          <w:szCs w:val="32"/>
        </w:rPr>
        <w:t xml:space="preserve">在应聘人员报名后2日内提出审查意见。对审查未通过的，应在资格审核栏中简要说明理由；对填报信息不全或有疑问的，应及时退回应聘人员补充或说明。 </w:t>
      </w:r>
    </w:p>
    <w:p>
      <w:pPr>
        <w:tabs>
          <w:tab w:val="left" w:pos="4500"/>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(2)《招聘岗位表》中涉及的有关学历、学科、专业等资格条件方面的问题，由招聘单位负责解释。</w:t>
      </w:r>
    </w:p>
    <w:p>
      <w:pPr>
        <w:tabs>
          <w:tab w:val="left" w:pos="4500"/>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(3)应聘人员在网上成功提交报名信息后，应及时查询初审结果。初审通过的，不能再改报其他岗位。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pPr>
        <w:widowControl/>
        <w:spacing w:line="560" w:lineRule="exact"/>
        <w:ind w:firstLine="640" w:firstLineChars="200"/>
        <w:jc w:val="left"/>
        <w:rPr>
          <w:rFonts w:ascii="仿宋_GB2312" w:hAnsi="Tahoma" w:eastAsia="仿宋_GB2312" w:cs="Tahoma"/>
          <w:kern w:val="0"/>
          <w:sz w:val="32"/>
          <w:szCs w:val="32"/>
        </w:rPr>
      </w:pPr>
      <w:r>
        <w:rPr>
          <w:rFonts w:hint="eastAsia" w:ascii="仿宋_GB2312" w:hAnsi="仿宋" w:eastAsia="仿宋_GB2312" w:cs="仿宋"/>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(5)报名成功的应聘人员登陆报名网站自行下载打印准考证，打印准考证时间为2023年5月4日10:00—2023年5 月7日9:00。</w:t>
      </w:r>
    </w:p>
    <w:p>
      <w:pPr>
        <w:spacing w:line="560" w:lineRule="exact"/>
        <w:ind w:firstLine="790" w:firstLineChars="246"/>
        <w:rPr>
          <w:rFonts w:ascii="仿宋_GB2312" w:hAnsi="仿宋" w:eastAsia="仿宋_GB2312"/>
          <w:b/>
          <w:sz w:val="32"/>
          <w:szCs w:val="32"/>
        </w:rPr>
      </w:pPr>
      <w:r>
        <w:rPr>
          <w:rFonts w:hint="eastAsia" w:ascii="仿宋_GB2312" w:hAnsi="仿宋" w:eastAsia="仿宋_GB2312"/>
          <w:b/>
          <w:sz w:val="32"/>
          <w:szCs w:val="32"/>
        </w:rPr>
        <w:t>3.笔试</w:t>
      </w:r>
    </w:p>
    <w:p>
      <w:pPr>
        <w:tabs>
          <w:tab w:val="left" w:pos="4500"/>
        </w:tabs>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sz w:val="32"/>
          <w:szCs w:val="32"/>
        </w:rPr>
        <w:t>(1)笔试开考比例（交费人数与岗位招聘计划数之比）</w:t>
      </w:r>
      <w:r>
        <w:rPr>
          <w:rFonts w:hint="eastAsia" w:ascii="仿宋_GB2312" w:hAnsi="仿宋" w:eastAsia="仿宋_GB2312" w:cs="仿宋"/>
          <w:sz w:val="32"/>
          <w:szCs w:val="32"/>
          <w:lang w:val="en-US" w:eastAsia="zh-CN"/>
        </w:rPr>
        <w:t>为</w:t>
      </w:r>
      <w:r>
        <w:rPr>
          <w:rFonts w:hint="eastAsia" w:ascii="仿宋_GB2312" w:hAnsi="仿宋" w:eastAsia="仿宋_GB2312" w:cs="仿宋"/>
          <w:sz w:val="32"/>
          <w:szCs w:val="32"/>
        </w:rPr>
        <w:t>3∶1。</w:t>
      </w:r>
    </w:p>
    <w:p>
      <w:pPr>
        <w:spacing w:line="560" w:lineRule="exact"/>
        <w:ind w:firstLine="640" w:firstLineChars="200"/>
        <w:rPr>
          <w:rFonts w:ascii="仿宋_GB2312" w:hAnsi="FreeSerif" w:eastAsia="仿宋_GB2312"/>
          <w:sz w:val="32"/>
          <w:szCs w:val="32"/>
        </w:rPr>
      </w:pPr>
      <w:r>
        <w:rPr>
          <w:rFonts w:hint="eastAsia" w:ascii="仿宋_GB2312" w:hAnsi="仿宋" w:eastAsia="仿宋_GB2312" w:cs="仿宋"/>
          <w:kern w:val="0"/>
          <w:sz w:val="32"/>
          <w:szCs w:val="32"/>
        </w:rPr>
        <w:t>(2)</w:t>
      </w:r>
      <w:r>
        <w:rPr>
          <w:rFonts w:hint="eastAsia" w:ascii="仿宋_GB2312" w:hAnsi="仿宋" w:eastAsia="仿宋_GB2312" w:cs="FreeSerif"/>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r>
        <w:rPr>
          <w:rFonts w:hint="eastAsia" w:ascii="仿宋_GB2312" w:hAnsi="FreeSerif" w:eastAsia="仿宋_GB2312" w:cs="FreeSerif"/>
          <w:sz w:val="32"/>
          <w:szCs w:val="32"/>
        </w:rPr>
        <w:t>。</w:t>
      </w:r>
    </w:p>
    <w:p>
      <w:pPr>
        <w:tabs>
          <w:tab w:val="left" w:pos="4500"/>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(3)笔试时间和科目：2023年 5月7日上午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08:30-10:00  《职业能力倾向测验》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10:00-12:00  《综合应用能力》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(5)应聘人员须凭本人有效身份证件（居民身份证、临时身份证、护照或社会保障卡）和准考证参加考试。</w:t>
      </w:r>
    </w:p>
    <w:p>
      <w:pPr>
        <w:spacing w:line="560" w:lineRule="exact"/>
        <w:ind w:firstLine="640" w:firstLineChars="200"/>
        <w:rPr>
          <w:rFonts w:ascii="仿宋_GB2312" w:hAnsi="FreeSerif" w:eastAsia="仿宋_GB2312"/>
          <w:sz w:val="32"/>
          <w:szCs w:val="32"/>
        </w:rPr>
      </w:pPr>
      <w:r>
        <w:rPr>
          <w:rFonts w:hint="eastAsia" w:ascii="仿宋_GB2312" w:hAnsi="仿宋" w:eastAsia="仿宋_GB2312" w:cs="仿宋"/>
          <w:sz w:val="32"/>
          <w:szCs w:val="32"/>
        </w:rPr>
        <w:t>(6)</w:t>
      </w:r>
      <w:r>
        <w:rPr>
          <w:rFonts w:hint="eastAsia" w:ascii="仿宋_GB2312" w:hAnsi="仿宋" w:eastAsia="仿宋_GB2312" w:cs="FreeSerif"/>
          <w:sz w:val="32"/>
          <w:szCs w:val="32"/>
        </w:rPr>
        <w:t>笔试成绩</w:t>
      </w:r>
      <w:r>
        <w:rPr>
          <w:rFonts w:hint="eastAsia" w:ascii="仿宋_GB2312" w:hAnsi="FreeSerif" w:eastAsia="仿宋_GB2312"/>
          <w:sz w:val="32"/>
          <w:szCs w:val="32"/>
        </w:rPr>
        <w:t>=(</w:t>
      </w:r>
      <w:r>
        <w:rPr>
          <w:rFonts w:hint="eastAsia" w:ascii="仿宋_GB2312" w:hAnsi="仿宋" w:eastAsia="仿宋_GB2312"/>
          <w:sz w:val="32"/>
          <w:szCs w:val="32"/>
        </w:rPr>
        <w:t>《职业能力倾向测验》成绩</w:t>
      </w:r>
      <w:r>
        <w:rPr>
          <w:rFonts w:hint="eastAsia" w:ascii="仿宋_GB2312" w:hAnsi="FreeSerif" w:eastAsia="仿宋_GB2312"/>
          <w:sz w:val="32"/>
          <w:szCs w:val="32"/>
        </w:rPr>
        <w:t>+</w:t>
      </w:r>
      <w:r>
        <w:rPr>
          <w:rFonts w:hint="eastAsia" w:ascii="仿宋_GB2312" w:hAnsi="仿宋" w:eastAsia="仿宋_GB2312"/>
          <w:sz w:val="32"/>
          <w:szCs w:val="32"/>
        </w:rPr>
        <w:t>《综合应用能力》成绩</w:t>
      </w:r>
      <w:r>
        <w:rPr>
          <w:rFonts w:hint="eastAsia" w:ascii="仿宋_GB2312" w:hAnsi="FreeSerif" w:eastAsia="仿宋_GB2312"/>
          <w:sz w:val="32"/>
          <w:szCs w:val="32"/>
        </w:rPr>
        <w:t>)÷3+</w:t>
      </w:r>
      <w:r>
        <w:rPr>
          <w:rFonts w:hint="eastAsia" w:ascii="仿宋_GB2312" w:hAnsi="仿宋" w:eastAsia="仿宋_GB2312"/>
          <w:sz w:val="32"/>
          <w:szCs w:val="32"/>
        </w:rPr>
        <w:t>政策加分。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(7)对蒙古族、达斡尔族、鄂伦春族、鄂温克族应聘人员，在笔试成绩加权后加2.5分。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(8)</w:t>
      </w:r>
      <w:r>
        <w:rPr>
          <w:rFonts w:hint="eastAsia" w:ascii="仿宋_GB2312" w:hAnsi="仿宋" w:eastAsia="仿宋_GB2312" w:cs="FreeSerif"/>
          <w:sz w:val="32"/>
          <w:szCs w:val="32"/>
        </w:rPr>
        <w:t>笔试结束后，笔试最低合格分数线由</w:t>
      </w:r>
      <w:r>
        <w:rPr>
          <w:rFonts w:hint="eastAsia" w:ascii="仿宋_GB2312" w:hAnsi="仿宋" w:eastAsia="仿宋_GB2312" w:cs="仿宋"/>
          <w:sz w:val="32"/>
          <w:szCs w:val="32"/>
        </w:rPr>
        <w:t>内蒙古自治区信访局</w:t>
      </w:r>
      <w:r>
        <w:rPr>
          <w:rFonts w:hint="eastAsia" w:ascii="仿宋_GB2312" w:hAnsi="仿宋" w:eastAsia="仿宋_GB2312" w:cs="FreeSerif"/>
          <w:sz w:val="32"/>
          <w:szCs w:val="32"/>
        </w:rPr>
        <w:t>研究确定。应聘人员笔试成绩、笔试最低合格分数线在报名网站上公布。</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4.资格复审</w:t>
      </w:r>
    </w:p>
    <w:p>
      <w:pPr>
        <w:pStyle w:val="5"/>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(1)资格复审由内蒙古自治区信访局公开招聘工作人员领导小组办公室完成。资格复审和面试的有关要求，须提前在报名网站上公告。</w:t>
      </w:r>
    </w:p>
    <w:p>
      <w:pPr>
        <w:pStyle w:val="5"/>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pPr>
        <w:spacing w:line="56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(4)进入资格复审范围的应聘人员，按照规定时间和地点参加资格复审。未在规定时间结束前参加资格复审的，取消面试资格。</w:t>
      </w:r>
    </w:p>
    <w:p>
      <w:pPr>
        <w:spacing w:line="560" w:lineRule="exact"/>
        <w:ind w:firstLine="790" w:firstLineChars="246"/>
        <w:rPr>
          <w:rFonts w:ascii="仿宋_GB2312" w:hAnsi="仿宋" w:eastAsia="仿宋_GB2312"/>
          <w:b/>
          <w:sz w:val="32"/>
          <w:szCs w:val="32"/>
        </w:rPr>
      </w:pPr>
      <w:r>
        <w:rPr>
          <w:rFonts w:hint="eastAsia" w:ascii="仿宋_GB2312" w:hAnsi="仿宋" w:eastAsia="仿宋_GB2312"/>
          <w:b/>
          <w:sz w:val="32"/>
          <w:szCs w:val="32"/>
        </w:rPr>
        <w:t>5.面试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(1)面试满分为100分。采取结构化面试方式进行。</w:t>
      </w:r>
    </w:p>
    <w:p>
      <w:pPr>
        <w:spacing w:line="560" w:lineRule="exact"/>
        <w:ind w:firstLine="640" w:firstLineChars="200"/>
        <w:rPr>
          <w:rFonts w:ascii="仿宋_GB2312" w:hAnsi="仿宋" w:eastAsia="仿宋_GB2312" w:cs="FreeSerif"/>
          <w:sz w:val="32"/>
          <w:szCs w:val="32"/>
        </w:rPr>
      </w:pPr>
      <w:r>
        <w:rPr>
          <w:rFonts w:hint="eastAsia" w:ascii="仿宋_GB2312" w:hAnsi="仿宋" w:eastAsia="仿宋_GB2312" w:cs="仿宋"/>
          <w:sz w:val="32"/>
          <w:szCs w:val="32"/>
        </w:rPr>
        <w:t>(2)</w:t>
      </w:r>
      <w:r>
        <w:rPr>
          <w:rFonts w:hint="eastAsia" w:ascii="仿宋_GB2312" w:hAnsi="仿宋" w:eastAsia="仿宋_GB2312" w:cs="FreeSerif"/>
          <w:sz w:val="32"/>
          <w:szCs w:val="32"/>
        </w:rPr>
        <w:t>面试可用</w:t>
      </w:r>
      <w:r>
        <w:rPr>
          <w:rFonts w:hint="eastAsia" w:ascii="仿宋_GB2312" w:hAnsi="仿宋" w:eastAsia="仿宋_GB2312" w:cs="仿宋"/>
          <w:sz w:val="32"/>
          <w:szCs w:val="32"/>
        </w:rPr>
        <w:t>国家通用语言</w:t>
      </w:r>
      <w:r>
        <w:rPr>
          <w:rFonts w:hint="eastAsia" w:ascii="仿宋_GB2312" w:hAnsi="仿宋" w:eastAsia="仿宋_GB2312" w:cs="FreeSerif"/>
          <w:sz w:val="32"/>
          <w:szCs w:val="32"/>
        </w:rPr>
        <w:t>作答，也可用蒙古语作答（应聘者须在资格复审时向工作人员说明并在面试通知书上注明），但只能使用一种语言作答，不能混用。对不按要求作答的，按零分处理。</w:t>
      </w:r>
    </w:p>
    <w:p>
      <w:pPr>
        <w:tabs>
          <w:tab w:val="left" w:pos="4500"/>
        </w:tabs>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(3)结构化面试时，对实际参加人数等于或少于该岗位招聘人数的，该岗位考生的面试成绩须达到本人面试所在考场（同试题、同考官组）所有考生的面试平均成绩，方可进入下一环节。</w:t>
      </w:r>
    </w:p>
    <w:p>
      <w:pPr>
        <w:pStyle w:val="12"/>
        <w:spacing w:line="560" w:lineRule="exact"/>
        <w:ind w:firstLine="480" w:firstLineChars="150"/>
        <w:rPr>
          <w:rFonts w:ascii="仿宋_GB2312" w:hAnsi="FreeSerif" w:eastAsia="仿宋_GB2312"/>
          <w:sz w:val="32"/>
          <w:szCs w:val="32"/>
        </w:rPr>
      </w:pPr>
      <w:r>
        <w:rPr>
          <w:rFonts w:hint="eastAsia" w:ascii="仿宋_GB2312" w:hAnsi="仿宋" w:eastAsia="仿宋_GB2312" w:cs="仿宋"/>
          <w:sz w:val="32"/>
          <w:szCs w:val="32"/>
        </w:rPr>
        <w:t>(4)</w:t>
      </w:r>
      <w:r>
        <w:rPr>
          <w:rFonts w:hint="eastAsia" w:ascii="仿宋_GB2312" w:hAnsi="仿宋" w:eastAsia="仿宋_GB2312" w:cs="FreeSerif"/>
          <w:sz w:val="32"/>
          <w:szCs w:val="32"/>
        </w:rPr>
        <w:t>应聘人员考试总成绩计算公式为：考试总成绩＝笔试成绩</w:t>
      </w:r>
      <w:r>
        <w:rPr>
          <w:rFonts w:hint="eastAsia" w:ascii="仿宋_GB2312" w:hAnsi="FreeSerif" w:eastAsia="仿宋_GB2312" w:cs="FreeSerif"/>
          <w:sz w:val="32"/>
          <w:szCs w:val="32"/>
        </w:rPr>
        <w:t>×</w:t>
      </w:r>
      <w:r>
        <w:rPr>
          <w:rFonts w:hint="eastAsia" w:ascii="仿宋_GB2312" w:hAnsi="FreeSerif" w:eastAsia="仿宋_GB2312"/>
          <w:sz w:val="32"/>
          <w:szCs w:val="32"/>
        </w:rPr>
        <w:t>60%</w:t>
      </w:r>
      <w:r>
        <w:rPr>
          <w:rFonts w:hint="eastAsia" w:ascii="仿宋_GB2312" w:hAnsi="仿宋" w:eastAsia="仿宋_GB2312"/>
          <w:sz w:val="32"/>
          <w:szCs w:val="32"/>
        </w:rPr>
        <w:t>＋面试成绩</w:t>
      </w:r>
      <w:r>
        <w:rPr>
          <w:rFonts w:hint="eastAsia" w:ascii="仿宋_GB2312" w:hAnsi="FreeSerif" w:eastAsia="仿宋_GB2312"/>
          <w:sz w:val="32"/>
          <w:szCs w:val="32"/>
        </w:rPr>
        <w:t>×40%。</w:t>
      </w:r>
      <w:r>
        <w:rPr>
          <w:rFonts w:hint="eastAsia" w:ascii="仿宋_GB2312" w:hAnsi="仿宋" w:eastAsia="仿宋_GB2312" w:cs="FreeSerif"/>
          <w:sz w:val="32"/>
          <w:szCs w:val="32"/>
        </w:rPr>
        <w:t>应聘人员面试成绩和考试总成绩须在报名网站上公布。</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6.体检和考察</w:t>
      </w:r>
    </w:p>
    <w:p>
      <w:pPr>
        <w:spacing w:line="56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内蒙古自治区信访局组织加试（加试形式由内蒙古自治区信访局根据实际确定），等额确定进入体检和考察范围的人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(1)体检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内蒙古自治区信访局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内蒙古自治区信访局确定。应聘人员考察不合格，经内蒙古自治区信访局党组研究确定，可取消其聘用资格。</w:t>
      </w:r>
    </w:p>
    <w:p>
      <w:pPr>
        <w:pStyle w:val="5"/>
        <w:spacing w:before="0" w:beforeAutospacing="0" w:after="0" w:afterAutospacing="0" w:line="560" w:lineRule="exact"/>
        <w:ind w:firstLine="643" w:firstLineChars="200"/>
        <w:jc w:val="both"/>
        <w:rPr>
          <w:rFonts w:ascii="仿宋_GB2312" w:hAnsi="仿宋" w:eastAsia="仿宋_GB2312"/>
          <w:b/>
          <w:sz w:val="32"/>
          <w:szCs w:val="32"/>
        </w:rPr>
      </w:pPr>
      <w:r>
        <w:rPr>
          <w:rFonts w:hint="eastAsia" w:ascii="仿宋_GB2312" w:hAnsi="仿宋" w:eastAsia="仿宋_GB2312"/>
          <w:b/>
          <w:sz w:val="32"/>
          <w:szCs w:val="32"/>
        </w:rPr>
        <w:t>7.公示</w:t>
      </w:r>
    </w:p>
    <w:p>
      <w:pPr>
        <w:spacing w:line="560" w:lineRule="exact"/>
        <w:ind w:firstLine="640" w:firstLineChars="200"/>
        <w:rPr>
          <w:rFonts w:ascii="仿宋_GB2312" w:hAnsi="Calibri" w:eastAsia="仿宋_GB2312"/>
          <w:sz w:val="32"/>
          <w:szCs w:val="32"/>
        </w:rPr>
      </w:pPr>
      <w:r>
        <w:rPr>
          <w:rFonts w:hint="eastAsia" w:ascii="仿宋_GB2312" w:hAnsi="仿宋" w:eastAsia="仿宋_GB2312" w:cs="FreeSerif"/>
          <w:sz w:val="32"/>
          <w:szCs w:val="32"/>
        </w:rPr>
        <w:t>内蒙古自治区信访局根据应聘人员的考试总成绩以及体检和考察结果确定拟聘用人员。拟聘用人员名单由内蒙古自治区信访局在报名网站上进行公示，公示期为</w:t>
      </w:r>
      <w:r>
        <w:rPr>
          <w:rFonts w:hint="eastAsia" w:ascii="仿宋_GB2312" w:hAnsi="FreeSerif" w:eastAsia="仿宋_GB2312"/>
          <w:sz w:val="32"/>
          <w:szCs w:val="32"/>
        </w:rPr>
        <w:t>5</w:t>
      </w:r>
      <w:r>
        <w:rPr>
          <w:rFonts w:hint="eastAsia" w:ascii="仿宋_GB2312" w:hAnsi="仿宋" w:eastAsia="仿宋_GB2312" w:cs="FreeSerif"/>
          <w:sz w:val="32"/>
          <w:szCs w:val="32"/>
        </w:rPr>
        <w:t>个工作日。</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8.聘用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对应聘人员的资格审查贯穿于事业单位公开招聘的全过程。拟聘人员有下列情形之一的，取消聘用资格：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(1)应届毕业生未能如期取得毕业证、学位证的；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(3)试用期间或期满考核不合格的；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(4)在公开招聘过程中有信息不实、条件不符、弄虚作假等影响聘用的。</w:t>
      </w:r>
    </w:p>
    <w:p>
      <w:pPr>
        <w:spacing w:line="560" w:lineRule="exact"/>
        <w:ind w:firstLine="630" w:firstLineChars="196"/>
        <w:jc w:val="left"/>
        <w:rPr>
          <w:rFonts w:ascii="仿宋_GB2312" w:hAnsi="仿宋" w:eastAsia="仿宋_GB2312"/>
          <w:b/>
          <w:sz w:val="32"/>
          <w:szCs w:val="32"/>
        </w:rPr>
      </w:pPr>
      <w:r>
        <w:rPr>
          <w:rFonts w:hint="eastAsia" w:ascii="仿宋_GB2312" w:hAnsi="仿宋" w:eastAsia="仿宋_GB2312"/>
          <w:b/>
          <w:sz w:val="32"/>
          <w:szCs w:val="32"/>
        </w:rPr>
        <w:t>五、其他要求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1.本次招聘各环节出现缺额的，依次进行递补，递补只进行 1 次，电话通知递补考生。办理聘用备案手续后，放弃或被取消聘用导致岗位空缺的不再递补。</w:t>
      </w:r>
    </w:p>
    <w:p>
      <w:pPr>
        <w:spacing w:line="560" w:lineRule="exact"/>
        <w:ind w:firstLine="640" w:firstLineChars="200"/>
        <w:rPr>
          <w:rFonts w:ascii="仿宋_GB2312" w:hAnsi="FreeSerif" w:eastAsia="仿宋_GB2312"/>
          <w:sz w:val="32"/>
          <w:szCs w:val="32"/>
        </w:rPr>
      </w:pPr>
      <w:r>
        <w:rPr>
          <w:rFonts w:hint="eastAsia" w:ascii="仿宋_GB2312" w:hAnsi="FreeSerif" w:eastAsia="仿宋_GB2312"/>
          <w:sz w:val="32"/>
          <w:szCs w:val="32"/>
        </w:rPr>
        <w:t>2.</w:t>
      </w:r>
      <w:r>
        <w:rPr>
          <w:rFonts w:hint="eastAsia" w:ascii="仿宋_GB2312" w:hAnsi="仿宋" w:eastAsia="仿宋_GB2312"/>
          <w:sz w:val="32"/>
          <w:szCs w:val="32"/>
        </w:rPr>
        <w:t>应聘人员在公开招聘中违纪违规的，按照《事业单位公开招聘违纪违规行为处理规定》有关条款规定，记入应聘人员诚信档案。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3.严格按照事业单位人事管理相关规定，实行回避制度。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4.本次公开招聘公告中未尽事宜及有关信息，将在内蒙古人事考试网上及时发布，请予关注。 </w:t>
      </w:r>
    </w:p>
    <w:p>
      <w:pPr>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六、联系方式</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监督举报电话：0471-4827009</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政策咨询电话：0471-4827091</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网报技术咨询电话：0471-6601168、6600198（内蒙古自治区人事考试院）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本公告由内蒙古自治区信访局负责解释。</w:t>
      </w:r>
    </w:p>
    <w:p>
      <w:pPr>
        <w:spacing w:line="560" w:lineRule="exact"/>
        <w:ind w:firstLine="6080" w:firstLineChars="1900"/>
        <w:rPr>
          <w:rFonts w:ascii="仿宋_GB2312" w:hAnsi="仿宋" w:eastAsia="仿宋_GB2312"/>
          <w:sz w:val="32"/>
          <w:szCs w:val="32"/>
        </w:rPr>
      </w:pPr>
    </w:p>
    <w:p>
      <w:pPr>
        <w:spacing w:line="560" w:lineRule="exact"/>
        <w:ind w:left="4470" w:leftChars="1976" w:hanging="320" w:hangingChars="100"/>
        <w:jc w:val="left"/>
        <w:rPr>
          <w:rFonts w:ascii="仿宋_GB2312" w:hAnsi="仿宋" w:eastAsia="仿宋_GB2312"/>
          <w:sz w:val="32"/>
          <w:szCs w:val="32"/>
        </w:rPr>
      </w:pPr>
      <w:r>
        <w:rPr>
          <w:rFonts w:hint="eastAsia" w:ascii="仿宋_GB2312" w:hAnsi="仿宋" w:eastAsia="仿宋_GB2312"/>
          <w:sz w:val="32"/>
          <w:szCs w:val="32"/>
        </w:rPr>
        <w:t>内蒙古自治区信访局                                 2023年3月14日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reeSerif">
    <w:altName w:val="Segoe Print"/>
    <w:panose1 w:val="00000000000000000000"/>
    <w:charset w:val="00"/>
    <w:family w:val="auto"/>
    <w:pitch w:val="default"/>
    <w:sig w:usb0="00000000" w:usb1="00000000" w:usb2="43501B29" w:usb3="04000043" w:csb0="6001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820E1"/>
    <w:multiLevelType w:val="multilevel"/>
    <w:tmpl w:val="655820E1"/>
    <w:lvl w:ilvl="0" w:tentative="0">
      <w:start w:val="1"/>
      <w:numFmt w:val="japaneseCounting"/>
      <w:lvlText w:val="%1、"/>
      <w:lvlJc w:val="left"/>
      <w:pPr>
        <w:ind w:left="1459" w:hanging="75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61A5"/>
    <w:rsid w:val="005F6C7F"/>
    <w:rsid w:val="00601556"/>
    <w:rsid w:val="00610943"/>
    <w:rsid w:val="00610B0E"/>
    <w:rsid w:val="00611302"/>
    <w:rsid w:val="0061243E"/>
    <w:rsid w:val="00615B08"/>
    <w:rsid w:val="00615F50"/>
    <w:rsid w:val="00616DB1"/>
    <w:rsid w:val="00617892"/>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778F"/>
    <w:rsid w:val="00777938"/>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6DBC"/>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4BF"/>
    <w:rsid w:val="008F1674"/>
    <w:rsid w:val="008F2DC6"/>
    <w:rsid w:val="008F3A9A"/>
    <w:rsid w:val="008F444E"/>
    <w:rsid w:val="008F5549"/>
    <w:rsid w:val="008F5FA0"/>
    <w:rsid w:val="00902C51"/>
    <w:rsid w:val="0090744E"/>
    <w:rsid w:val="009102CC"/>
    <w:rsid w:val="009114B0"/>
    <w:rsid w:val="00912489"/>
    <w:rsid w:val="00913AE7"/>
    <w:rsid w:val="00913DDA"/>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7848"/>
    <w:rsid w:val="00B8111E"/>
    <w:rsid w:val="00B8203B"/>
    <w:rsid w:val="00B8470C"/>
    <w:rsid w:val="00B90B30"/>
    <w:rsid w:val="00B91E4D"/>
    <w:rsid w:val="00B926A9"/>
    <w:rsid w:val="00B9562D"/>
    <w:rsid w:val="00B95696"/>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2226211"/>
    <w:rsid w:val="073E0A54"/>
    <w:rsid w:val="14134772"/>
    <w:rsid w:val="24B55BA0"/>
    <w:rsid w:val="339932C6"/>
    <w:rsid w:val="3DC72613"/>
    <w:rsid w:val="44181EBE"/>
    <w:rsid w:val="56433889"/>
    <w:rsid w:val="5CDA52A0"/>
    <w:rsid w:val="626A7A16"/>
    <w:rsid w:val="6EBF5B3B"/>
    <w:rsid w:val="74503CDC"/>
    <w:rsid w:val="76844FCB"/>
    <w:rsid w:val="7BDBF5B0"/>
    <w:rsid w:val="7DE68057"/>
    <w:rsid w:val="7F36D0D7"/>
    <w:rsid w:val="7F7DACBA"/>
    <w:rsid w:val="BCFFE6A2"/>
    <w:rsid w:val="BDD98E6F"/>
    <w:rsid w:val="BDFFEE6A"/>
    <w:rsid w:val="BF762A92"/>
    <w:rsid w:val="DBBDD5CC"/>
    <w:rsid w:val="F796F16B"/>
    <w:rsid w:val="FF39D6D1"/>
    <w:rsid w:val="FFDDA486"/>
    <w:rsid w:val="FFF7B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无间隔1"/>
    <w:basedOn w:val="1"/>
    <w:qFormat/>
    <w:uiPriority w:val="0"/>
    <w:rPr>
      <w:rFonts w:ascii="Calibri" w:hAnsi="Calibri" w:eastAsia="宋体" w:cs="Times New Roman"/>
      <w:szCs w:val="21"/>
    </w:rPr>
  </w:style>
  <w:style w:type="paragraph" w:customStyle="1" w:styleId="12">
    <w:name w:val="正文1"/>
    <w:qFormat/>
    <w:uiPriority w:val="0"/>
    <w:pPr>
      <w:jc w:val="both"/>
    </w:pPr>
    <w:rPr>
      <w:rFonts w:ascii="Calibri" w:hAnsi="Calibri" w:eastAsia="宋体" w:cs="Calibri"/>
      <w:kern w:val="2"/>
      <w:sz w:val="21"/>
      <w:szCs w:val="21"/>
      <w:lang w:val="en-US" w:eastAsia="zh-CN" w:bidi="ar-SA"/>
    </w:rPr>
  </w:style>
  <w:style w:type="character" w:customStyle="1" w:styleId="13">
    <w:name w:val="批注文字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878</Words>
  <Characters>5009</Characters>
  <Lines>41</Lines>
  <Paragraphs>11</Paragraphs>
  <TotalTime>1</TotalTime>
  <ScaleCrop>false</ScaleCrop>
  <LinksUpToDate>false</LinksUpToDate>
  <CharactersWithSpaces>5876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2023-03-10T22:58:00Z</cp:lastPrinted>
  <dcterms:created xsi:type="dcterms:W3CDTF">2023-03-13T07:35:00Z</dcterms:created>
  <dcterms:modified xsi:type="dcterms:W3CDTF">2023-03-14T07:34:13Z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1CD1A36A5C004F62B3DD237CF2369D22</vt:lpwstr>
  </property>
</Properties>
</file>