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A5" w:rsidRDefault="008171A5">
      <w:pPr>
        <w:spacing w:line="560" w:lineRule="exact"/>
        <w:jc w:val="center"/>
        <w:rPr>
          <w:rFonts w:asciiTheme="majorEastAsia" w:eastAsiaTheme="majorEastAsia" w:hAnsiTheme="majorEastAsia" w:cstheme="majorEastAsia"/>
          <w:b/>
          <w:sz w:val="44"/>
          <w:szCs w:val="44"/>
        </w:rPr>
      </w:pPr>
    </w:p>
    <w:p w:rsidR="008171A5" w:rsidRDefault="008171A5">
      <w:pPr>
        <w:spacing w:line="560" w:lineRule="exact"/>
        <w:jc w:val="center"/>
        <w:rPr>
          <w:rFonts w:asciiTheme="majorEastAsia" w:eastAsiaTheme="majorEastAsia" w:hAnsiTheme="majorEastAsia" w:cstheme="majorEastAsia"/>
          <w:b/>
          <w:sz w:val="44"/>
          <w:szCs w:val="44"/>
        </w:rPr>
      </w:pPr>
    </w:p>
    <w:p w:rsidR="008171A5" w:rsidRDefault="008171A5">
      <w:pPr>
        <w:spacing w:line="560" w:lineRule="exact"/>
        <w:jc w:val="center"/>
        <w:rPr>
          <w:rFonts w:asciiTheme="majorEastAsia" w:eastAsiaTheme="majorEastAsia" w:hAnsiTheme="majorEastAsia" w:cstheme="majorEastAsia"/>
          <w:b/>
          <w:sz w:val="44"/>
          <w:szCs w:val="44"/>
        </w:rPr>
      </w:pPr>
    </w:p>
    <w:p w:rsidR="008171A5" w:rsidRDefault="008171A5">
      <w:pPr>
        <w:spacing w:line="560" w:lineRule="exact"/>
        <w:rPr>
          <w:rFonts w:asciiTheme="majorEastAsia" w:eastAsiaTheme="majorEastAsia" w:hAnsiTheme="majorEastAsia" w:cstheme="majorEastAsia"/>
          <w:b/>
          <w:sz w:val="44"/>
          <w:szCs w:val="44"/>
        </w:rPr>
      </w:pPr>
    </w:p>
    <w:p w:rsidR="008171A5" w:rsidRDefault="008171A5">
      <w:pPr>
        <w:spacing w:line="560" w:lineRule="exact"/>
        <w:rPr>
          <w:rFonts w:asciiTheme="majorEastAsia" w:eastAsiaTheme="majorEastAsia" w:hAnsiTheme="majorEastAsia" w:cstheme="majorEastAsia"/>
          <w:b/>
          <w:sz w:val="44"/>
          <w:szCs w:val="44"/>
        </w:rPr>
      </w:pPr>
    </w:p>
    <w:p w:rsidR="008171A5" w:rsidRDefault="00CF065B">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内蒙古自治区爱国卫生服务中心</w:t>
      </w:r>
    </w:p>
    <w:p w:rsidR="008171A5" w:rsidRDefault="00CF065B">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2023年度事业单位公开招聘工作人员</w:t>
      </w:r>
      <w:r>
        <w:rPr>
          <w:rFonts w:asciiTheme="majorEastAsia" w:eastAsiaTheme="majorEastAsia" w:hAnsiTheme="majorEastAsia" w:hint="eastAsia"/>
          <w:b/>
          <w:sz w:val="44"/>
          <w:szCs w:val="44"/>
        </w:rPr>
        <w:t>公告</w:t>
      </w:r>
    </w:p>
    <w:p w:rsidR="008171A5" w:rsidRDefault="008171A5">
      <w:pPr>
        <w:spacing w:line="560" w:lineRule="exact"/>
        <w:jc w:val="center"/>
        <w:rPr>
          <w:rFonts w:asciiTheme="majorEastAsia" w:eastAsiaTheme="majorEastAsia" w:hAnsiTheme="majorEastAsia"/>
          <w:sz w:val="44"/>
          <w:szCs w:val="44"/>
        </w:rPr>
      </w:pPr>
    </w:p>
    <w:p w:rsidR="008171A5" w:rsidRDefault="00CF065B">
      <w:pPr>
        <w:spacing w:line="560" w:lineRule="exact"/>
        <w:ind w:firstLine="645"/>
        <w:rPr>
          <w:rFonts w:ascii="仿宋_GB2312" w:eastAsia="仿宋_GB2312" w:hAnsi="仿宋"/>
          <w:sz w:val="32"/>
          <w:szCs w:val="32"/>
        </w:rPr>
      </w:pPr>
      <w:r>
        <w:rPr>
          <w:rFonts w:ascii="仿宋_GB2312" w:eastAsia="仿宋_GB2312" w:hAnsi="仿宋" w:hint="eastAsia"/>
          <w:sz w:val="32"/>
          <w:szCs w:val="32"/>
        </w:rPr>
        <w:t xml:space="preserve">根据工作需要和有关规定，内蒙古自治区爱国卫生服务中心2023年度事业单位公开招聘工作人员 </w:t>
      </w:r>
      <w:r>
        <w:rPr>
          <w:rFonts w:ascii="仿宋_GB2312" w:eastAsia="仿宋_GB2312" w:hAnsi="仿宋"/>
          <w:sz w:val="32"/>
          <w:szCs w:val="32"/>
        </w:rPr>
        <w:t>3</w:t>
      </w:r>
      <w:r>
        <w:rPr>
          <w:rFonts w:ascii="仿宋_GB2312" w:eastAsia="仿宋_GB2312" w:hAnsi="仿宋" w:hint="eastAsia"/>
          <w:sz w:val="32"/>
          <w:szCs w:val="32"/>
        </w:rPr>
        <w:t>人，其中，一个岗位定向招聘在内蒙古服务期满、考核合格且在规定时限内的高校毕业生服务基层项目人员、大学生退役士兵（以下简称“项目人员”，最低服务期2年）</w:t>
      </w:r>
      <w:r>
        <w:rPr>
          <w:rFonts w:ascii="仿宋_GB2312" w:eastAsia="仿宋_GB2312" w:hAnsi="仿宋"/>
          <w:sz w:val="32"/>
          <w:szCs w:val="32"/>
        </w:rPr>
        <w:t>1</w:t>
      </w:r>
      <w:r>
        <w:rPr>
          <w:rFonts w:ascii="仿宋_GB2312" w:eastAsia="仿宋_GB2312" w:hAnsi="仿宋" w:hint="eastAsia"/>
          <w:sz w:val="32"/>
          <w:szCs w:val="32"/>
        </w:rPr>
        <w:t>人。</w:t>
      </w:r>
    </w:p>
    <w:p w:rsidR="008171A5" w:rsidRDefault="00CF065B">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8171A5" w:rsidRDefault="00CF06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内蒙古自治区爱国卫生服务中心（挂健康内蒙古行动推进中心牌子）为内蒙古自治区卫生健康委员会所属的相当于正处级公益一类事业单位，承担国家、自治区卫生城镇创建相关工作，承担健康城市和健康村镇建设相关工作，承担全区病媒生物防制工作，推动城镇区灭鼠工作，承担控烟履约相关工作，承担健康内蒙古行动相关工作，承担查新检索工作，参与人口监测、数据采集、评估和分析工作，参与家庭发展和婴幼儿照护服务相关工作，承担自治区卫生健康委员会交办的其他相关工作。</w:t>
      </w:r>
    </w:p>
    <w:p w:rsidR="008171A5" w:rsidRDefault="00CF065B">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二、</w:t>
      </w:r>
      <w:r>
        <w:rPr>
          <w:rFonts w:ascii="仿宋_GB2312" w:eastAsia="仿宋_GB2312" w:hAnsi="仿宋" w:hint="eastAsia"/>
          <w:b/>
          <w:sz w:val="32"/>
          <w:szCs w:val="32"/>
        </w:rPr>
        <w:t>应聘人员基本条件</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lastRenderedPageBreak/>
        <w:t>1.</w:t>
      </w:r>
      <w:r>
        <w:rPr>
          <w:rFonts w:ascii="仿宋_GB2312" w:eastAsia="仿宋_GB2312" w:hAnsi="仿宋" w:cs="FreeSerif" w:hint="eastAsia"/>
          <w:sz w:val="32"/>
          <w:szCs w:val="32"/>
        </w:rPr>
        <w:t>具有中华人民共和国国籍；</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8171A5" w:rsidRDefault="00CF065B">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8171A5" w:rsidRDefault="00CF065B">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8171A5" w:rsidRDefault="00CF065B">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8171A5" w:rsidRDefault="00CF065B">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8171A5" w:rsidRDefault="00CF065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三、招聘岗位及条件</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1.招聘岗位详见《内蒙古自治区爱国卫生服务中心2023年度事业单位公开招聘工作人员招聘岗位表》（以下简称《招</w:t>
      </w:r>
      <w:r>
        <w:rPr>
          <w:rFonts w:ascii="仿宋_GB2312" w:eastAsia="仿宋_GB2312" w:hAnsi="仿宋" w:cs="仿宋" w:hint="eastAsia"/>
          <w:sz w:val="32"/>
          <w:szCs w:val="32"/>
        </w:rPr>
        <w:lastRenderedPageBreak/>
        <w:t>聘岗位表》）。其中应聘人员学历、学位取得日期截止至2023年12月31日。其他条件的取得时间要求为2023年3月21日前（含《招聘岗位表》中要求的资格条件）。</w:t>
      </w:r>
    </w:p>
    <w:p w:rsidR="008171A5" w:rsidRDefault="00CF065B">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“大学生退役士兵”是指国家统一招生（含自主招生和保送）的普通高等院校大学专科以上学历的退役士兵。</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w:t>
      </w:r>
      <w:r>
        <w:rPr>
          <w:rFonts w:ascii="仿宋_GB2312" w:eastAsia="仿宋_GB2312" w:hAnsi="仿宋" w:cs="仿宋" w:hint="eastAsia"/>
          <w:kern w:val="0"/>
          <w:sz w:val="32"/>
          <w:szCs w:val="32"/>
        </w:rPr>
        <w:lastRenderedPageBreak/>
        <w:t>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rsidR="008171A5" w:rsidRDefault="00CF065B">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sz w:val="32"/>
          <w:szCs w:val="32"/>
        </w:rPr>
        <w:t>.</w:t>
      </w:r>
      <w:r>
        <w:rPr>
          <w:rFonts w:ascii="仿宋_GB2312" w:eastAsia="仿宋_GB2312" w:hAnsi="仿宋" w:cs="仿宋" w:hint="eastAsia"/>
          <w:sz w:val="32"/>
          <w:szCs w:val="32"/>
        </w:rPr>
        <w:t>全日制专科、本科、研究生在校就读期间参与的社会实践经历，不视为工作经历。</w:t>
      </w:r>
    </w:p>
    <w:p w:rsidR="008171A5" w:rsidRDefault="00CF065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四、招聘程序</w:t>
      </w:r>
    </w:p>
    <w:p w:rsidR="008171A5" w:rsidRDefault="00CF06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8171A5" w:rsidRDefault="00CF065B">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8171A5" w:rsidRDefault="00CF06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w:t>
      </w:r>
      <w:r>
        <w:rPr>
          <w:rFonts w:ascii="仿宋_GB2312" w:eastAsia="仿宋_GB2312" w:hAnsi="仿宋"/>
          <w:sz w:val="32"/>
          <w:szCs w:val="32"/>
        </w:rPr>
        <w:t>3</w:t>
      </w:r>
      <w:r>
        <w:rPr>
          <w:rFonts w:ascii="仿宋_GB2312" w:eastAsia="仿宋_GB2312" w:hAnsi="仿宋" w:hint="eastAsia"/>
          <w:sz w:val="32"/>
          <w:szCs w:val="32"/>
        </w:rPr>
        <w:t>年3月31日14：00-17：00；改报资格初审截止时间为202</w:t>
      </w:r>
      <w:r>
        <w:rPr>
          <w:rFonts w:ascii="仿宋_GB2312" w:eastAsia="仿宋_GB2312" w:hAnsi="仿宋"/>
          <w:sz w:val="32"/>
          <w:szCs w:val="32"/>
        </w:rPr>
        <w:t>3</w:t>
      </w:r>
      <w:r>
        <w:rPr>
          <w:rFonts w:ascii="仿宋_GB2312" w:eastAsia="仿宋_GB2312" w:hAnsi="仿宋" w:hint="eastAsia"/>
          <w:sz w:val="32"/>
          <w:szCs w:val="32"/>
        </w:rPr>
        <w:t>年3月31日18：00。</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采取网上报名的方式进行。报名网站：内蒙古人事考试网（网址http://www.impta.com.cn）。</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w:t>
      </w:r>
      <w:r>
        <w:rPr>
          <w:rFonts w:ascii="仿宋_GB2312" w:eastAsia="仿宋_GB2312" w:hAnsi="仿宋" w:cs="仿宋" w:hint="eastAsia"/>
          <w:sz w:val="32"/>
          <w:szCs w:val="32"/>
        </w:rPr>
        <w:lastRenderedPageBreak/>
        <w:t>填写《报名登记表》信息，并上传本人近期正面免冠2寸数码彩照（jpg格式、大小为20KB以下）。</w:t>
      </w:r>
    </w:p>
    <w:p w:rsidR="008171A5" w:rsidRDefault="00CF065B">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8171A5" w:rsidRDefault="00CF065B">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8171A5" w:rsidRDefault="00CF065B">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8171A5" w:rsidRDefault="00CF065B">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8171A5" w:rsidRDefault="00CF065B">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8171A5" w:rsidRDefault="00CF06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(6)应聘人员在反复核对所填每一项信息均准确无误后点击提交。提交信息后，报考者姓名和身份证号将无法修改。报考者要在交费成功后，及时打印《报名登记表》并妥善保存。</w:t>
      </w:r>
    </w:p>
    <w:p w:rsidR="008171A5" w:rsidRDefault="00CF065B">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8171A5" w:rsidRDefault="00CF065B">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资格初审由内蒙古自治区爱国卫生服务中心负责，在网上进行。内蒙古自治区爱国卫生服务中心在应聘人员报名后2日内提出审查意见。对审查未通过的，应在资格审核栏中简要说明理由；对填报信息不全或有疑问的，应及时退</w:t>
      </w:r>
      <w:r>
        <w:rPr>
          <w:rFonts w:ascii="仿宋_GB2312" w:eastAsia="仿宋_GB2312" w:hAnsi="仿宋" w:hint="eastAsia"/>
          <w:sz w:val="32"/>
          <w:szCs w:val="32"/>
        </w:rPr>
        <w:lastRenderedPageBreak/>
        <w:t xml:space="preserve">回应聘人员补充或说明。 </w:t>
      </w:r>
    </w:p>
    <w:p w:rsidR="008171A5" w:rsidRDefault="00CF065B">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(2)《招聘岗位表》中涉及的有关学历、学科、专业等资格条件方面的问题，由内蒙古自治区爱国卫生服务中心负责解释。</w:t>
      </w:r>
    </w:p>
    <w:p w:rsidR="008171A5" w:rsidRDefault="00CF065B">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8171A5" w:rsidRDefault="00CF065B">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w:t>
      </w:r>
      <w:r>
        <w:rPr>
          <w:rFonts w:ascii="仿宋_GB2312" w:eastAsia="仿宋_GB2312" w:hAnsi="仿宋" w:cs="仿宋" w:hint="eastAsia"/>
          <w:sz w:val="32"/>
          <w:szCs w:val="32"/>
        </w:rPr>
        <w:lastRenderedPageBreak/>
        <w:t>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8171A5" w:rsidRDefault="00CF065B">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8171A5" w:rsidRDefault="00CF065B">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E55447">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8171A5" w:rsidRDefault="00CF065B">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8171A5" w:rsidRDefault="00CF065B">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考试科目为《职业能力倾向测验》和《综合应用能力》2科，试卷为两个考试科目的合订本，满分分别为150分。考试类别详见《招聘岗位表》。所有应聘人员均须参加相应</w:t>
      </w:r>
      <w:r>
        <w:rPr>
          <w:rFonts w:ascii="仿宋_GB2312" w:eastAsia="仿宋_GB2312" w:hAnsi="仿宋" w:cs="仿宋" w:hint="eastAsia"/>
          <w:sz w:val="32"/>
          <w:szCs w:val="32"/>
        </w:rPr>
        <w:lastRenderedPageBreak/>
        <w:t>类别的两科考试，考试范围以《事业单位公开招聘分类考试公共科目笔试考试大纲》（2022年版）为准。</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8171A5" w:rsidRDefault="00CF065B">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8171A5" w:rsidRDefault="00CF065B">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笔试结束后，笔试最低合格分数线由内蒙古自治区爱国卫生服务中心研究确定。应聘人员笔试成绩、笔试最低合格分数线在报名网站上公布。</w:t>
      </w:r>
    </w:p>
    <w:p w:rsidR="008171A5" w:rsidRDefault="00CF065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8171A5" w:rsidRDefault="00CF065B">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(1)资格复审由内蒙古自治区爱国卫生服务中心完成。资格复审和面试的有关要求，须提前在报名网站上公告。</w:t>
      </w:r>
    </w:p>
    <w:p w:rsidR="008171A5" w:rsidRDefault="00CF065B">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从高到低的排序和应聘人数与招聘人数3︰1的比例确定进入资格复审范围人选，同一岗位进入资格复审范围的人选最后一名笔试成绩出现并列的，全部进入资格复审范围。资格复审后，进入面试范围</w:t>
      </w:r>
      <w:r>
        <w:rPr>
          <w:rFonts w:ascii="仿宋_GB2312" w:eastAsia="仿宋_GB2312" w:hAnsi="仿宋" w:cs="仿宋" w:hint="eastAsia"/>
          <w:sz w:val="32"/>
          <w:szCs w:val="32"/>
        </w:rPr>
        <w:lastRenderedPageBreak/>
        <w:t>人选出现岗位名额空缺的，按照笔试成绩由高到低依次等额递补。资格复审及递补后达不到3︰1比例的，以实际人数确定进入面试范围人选。调整招聘计划或因无人报考取消的岗位，在报名网站上予以公布。</w:t>
      </w:r>
    </w:p>
    <w:p w:rsidR="008171A5" w:rsidRDefault="00CF065B">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8171A5" w:rsidRDefault="00CF065B">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(1)面试满分为100分。采取现场答辩的面试方式进行。</w:t>
      </w:r>
    </w:p>
    <w:p w:rsidR="008171A5" w:rsidRDefault="00CF065B">
      <w:pPr>
        <w:tabs>
          <w:tab w:val="left" w:pos="4500"/>
        </w:tabs>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8171A5" w:rsidRDefault="00CF065B">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color w:val="000000" w:themeColor="text1"/>
          <w:sz w:val="32"/>
          <w:szCs w:val="32"/>
        </w:rPr>
        <w:t>现场答辩面试时，对于实际到场参加面试人数等于或少于该岗位实际招聘计划数的岗位，该岗位应聘人员面试成绩须达到事先设定的面试合格分数线60分方可进行下一环节。</w:t>
      </w:r>
      <w:bookmarkStart w:id="0" w:name="_GoBack"/>
      <w:bookmarkEnd w:id="0"/>
    </w:p>
    <w:p w:rsidR="008171A5" w:rsidRDefault="00CF065B">
      <w:pPr>
        <w:pStyle w:val="10"/>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lastRenderedPageBreak/>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8171A5" w:rsidRDefault="00CF065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8171A5" w:rsidRDefault="00CF065B">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w:t>
      </w:r>
      <w:r>
        <w:rPr>
          <w:rFonts w:ascii="仿宋_GB2312" w:eastAsia="仿宋_GB2312" w:hAnsi="仿宋" w:cs="仿宋" w:hint="eastAsia"/>
          <w:sz w:val="32"/>
          <w:szCs w:val="32"/>
        </w:rPr>
        <w:lastRenderedPageBreak/>
        <w:t>论。具体考察时间、方式等由招聘单位确定。应聘人员考察不合格，经招聘单位党组（党委）研究确定，可取消其聘用资格。</w:t>
      </w:r>
    </w:p>
    <w:p w:rsidR="008171A5" w:rsidRDefault="00CF065B">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8171A5" w:rsidRDefault="00CF065B">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8171A5" w:rsidRDefault="00CF065B">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8171A5" w:rsidRDefault="00CF06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8171A5" w:rsidRDefault="00CF065B">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lastRenderedPageBreak/>
        <w:t>五、其他要求</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次，电话通知递补考生。办理聘用备案手续后，放弃或被取消聘用导致岗位空缺的不再递补。</w:t>
      </w:r>
    </w:p>
    <w:p w:rsidR="008171A5" w:rsidRDefault="00CF065B">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8171A5" w:rsidRDefault="00CF065B">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.严格按照事业单位人事管理相关规定，实行回避制度。</w:t>
      </w:r>
    </w:p>
    <w:p w:rsidR="008171A5" w:rsidRDefault="00CF065B">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.本次公开招聘公告中未尽事宜及有关信息，将在内蒙古人事考试网上及时发布，请予关注。</w:t>
      </w:r>
      <w:r>
        <w:rPr>
          <w:rFonts w:ascii="仿宋_GB2312" w:eastAsia="仿宋_GB2312" w:hAnsi="仿宋" w:cs="仿宋" w:hint="eastAsia"/>
          <w:sz w:val="32"/>
          <w:szCs w:val="32"/>
        </w:rPr>
        <w:t> </w:t>
      </w:r>
    </w:p>
    <w:p w:rsidR="008171A5" w:rsidRDefault="00CF065B">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8171A5" w:rsidRDefault="00CF065B">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w:t>
      </w:r>
      <w:r>
        <w:rPr>
          <w:rFonts w:ascii="仿宋_GB2312" w:eastAsia="仿宋_GB2312" w:hAnsi="楷体" w:cs="楷体"/>
          <w:sz w:val="32"/>
          <w:szCs w:val="32"/>
        </w:rPr>
        <w:t>6946007</w:t>
      </w:r>
      <w:r>
        <w:rPr>
          <w:rFonts w:ascii="仿宋_GB2312" w:eastAsia="仿宋_GB2312" w:hAnsi="楷体" w:cs="楷体" w:hint="eastAsia"/>
          <w:sz w:val="32"/>
          <w:szCs w:val="32"/>
        </w:rPr>
        <w:t>（内蒙古自治区卫生健康委员会）</w:t>
      </w:r>
    </w:p>
    <w:p w:rsidR="008171A5" w:rsidRDefault="00CF065B">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w:t>
      </w:r>
      <w:r>
        <w:rPr>
          <w:rFonts w:ascii="仿宋_GB2312" w:eastAsia="仿宋_GB2312" w:hAnsi="楷体" w:cs="楷体"/>
          <w:sz w:val="32"/>
          <w:szCs w:val="32"/>
        </w:rPr>
        <w:t>6944638</w:t>
      </w:r>
      <w:r>
        <w:rPr>
          <w:rFonts w:ascii="仿宋_GB2312" w:eastAsia="仿宋_GB2312" w:hAnsi="楷体" w:cs="楷体" w:hint="eastAsia"/>
          <w:sz w:val="32"/>
          <w:szCs w:val="32"/>
        </w:rPr>
        <w:t>（内蒙古自治区爱国卫生服务中心）</w:t>
      </w:r>
    </w:p>
    <w:p w:rsidR="008171A5" w:rsidRDefault="00CF065B">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网报技术咨询电话：0471-6601168、6600198（内蒙古自治区人事考试院）</w:t>
      </w:r>
    </w:p>
    <w:p w:rsidR="008171A5" w:rsidRDefault="00CF06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本公告由内蒙古自治区爱国卫生服务中心负责解释。</w:t>
      </w:r>
    </w:p>
    <w:p w:rsidR="008171A5" w:rsidRDefault="008171A5">
      <w:pPr>
        <w:spacing w:line="560" w:lineRule="exact"/>
        <w:ind w:firstLineChars="1900" w:firstLine="6080"/>
        <w:rPr>
          <w:rFonts w:ascii="仿宋_GB2312" w:eastAsia="仿宋_GB2312" w:hAnsi="仿宋"/>
          <w:sz w:val="32"/>
          <w:szCs w:val="32"/>
        </w:rPr>
      </w:pPr>
    </w:p>
    <w:p w:rsidR="008171A5" w:rsidRDefault="00CF065B">
      <w:pPr>
        <w:spacing w:line="560" w:lineRule="exact"/>
        <w:ind w:firstLineChars="700" w:firstLine="2240"/>
        <w:jc w:val="right"/>
        <w:rPr>
          <w:rFonts w:ascii="仿宋_GB2312" w:eastAsia="仿宋_GB2312" w:hAnsi="仿宋"/>
          <w:sz w:val="32"/>
          <w:szCs w:val="32"/>
        </w:rPr>
      </w:pPr>
      <w:r>
        <w:rPr>
          <w:rFonts w:ascii="仿宋_GB2312" w:eastAsia="仿宋_GB2312" w:hAnsi="仿宋" w:hint="eastAsia"/>
          <w:sz w:val="32"/>
          <w:szCs w:val="32"/>
        </w:rPr>
        <w:t>内蒙古自治区爱国卫生服务中心</w:t>
      </w:r>
    </w:p>
    <w:p w:rsidR="008171A5" w:rsidRDefault="00CF065B">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2023年3月14日</w:t>
      </w:r>
    </w:p>
    <w:sectPr w:rsidR="008171A5" w:rsidSect="008171A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72" w:rsidRDefault="00AC7E72" w:rsidP="008171A5">
      <w:r>
        <w:separator/>
      </w:r>
    </w:p>
  </w:endnote>
  <w:endnote w:type="continuationSeparator" w:id="1">
    <w:p w:rsidR="00AC7E72" w:rsidRDefault="00AC7E72" w:rsidP="0081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A5" w:rsidRDefault="000E5927">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" filled="f" stroked="f" strokeweight=".5pt">
          <v:textbox style="mso-fit-shape-to-text:t" inset="0,0,0,0">
            <w:txbxContent>
              <w:p w:rsidR="008171A5" w:rsidRDefault="000E5927">
                <w:pPr>
                  <w:pStyle w:val="a4"/>
                </w:pPr>
                <w:r>
                  <w:fldChar w:fldCharType="begin"/>
                </w:r>
                <w:r w:rsidR="00CF065B">
                  <w:instrText xml:space="preserve"> PAGE  \* MERGEFORMAT </w:instrText>
                </w:r>
                <w:r>
                  <w:fldChar w:fldCharType="separate"/>
                </w:r>
                <w:r w:rsidR="00106EBF">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72" w:rsidRDefault="00AC7E72" w:rsidP="008171A5">
      <w:r>
        <w:separator/>
      </w:r>
    </w:p>
  </w:footnote>
  <w:footnote w:type="continuationSeparator" w:id="1">
    <w:p w:rsidR="00AC7E72" w:rsidRDefault="00AC7E72" w:rsidP="00817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I4MjQwMzJkYzZkNDcwMTYyMjc0MmE4NDEzMDc4ZTk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5927"/>
    <w:rsid w:val="000E6DFA"/>
    <w:rsid w:val="000F1E75"/>
    <w:rsid w:val="000F21B8"/>
    <w:rsid w:val="000F2661"/>
    <w:rsid w:val="000F2CFA"/>
    <w:rsid w:val="000F36CA"/>
    <w:rsid w:val="000F4804"/>
    <w:rsid w:val="000F54DB"/>
    <w:rsid w:val="000F7E4A"/>
    <w:rsid w:val="001025F5"/>
    <w:rsid w:val="00105685"/>
    <w:rsid w:val="00106EBF"/>
    <w:rsid w:val="00111DE1"/>
    <w:rsid w:val="00113BF8"/>
    <w:rsid w:val="00116294"/>
    <w:rsid w:val="0012168B"/>
    <w:rsid w:val="00125804"/>
    <w:rsid w:val="00133654"/>
    <w:rsid w:val="00134999"/>
    <w:rsid w:val="00135023"/>
    <w:rsid w:val="0013744F"/>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23E1"/>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00C0"/>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043D"/>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E2E"/>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675CF"/>
    <w:rsid w:val="00773156"/>
    <w:rsid w:val="0077778F"/>
    <w:rsid w:val="00777938"/>
    <w:rsid w:val="00786FE2"/>
    <w:rsid w:val="007905A8"/>
    <w:rsid w:val="00793E64"/>
    <w:rsid w:val="00797CEA"/>
    <w:rsid w:val="007A00E6"/>
    <w:rsid w:val="007A430E"/>
    <w:rsid w:val="007A5725"/>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171A5"/>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2B14"/>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2F43"/>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95EAB"/>
    <w:rsid w:val="00AA1044"/>
    <w:rsid w:val="00AA16DD"/>
    <w:rsid w:val="00AA1FE5"/>
    <w:rsid w:val="00AA3110"/>
    <w:rsid w:val="00AA51A0"/>
    <w:rsid w:val="00AB179E"/>
    <w:rsid w:val="00AB17E0"/>
    <w:rsid w:val="00AB232C"/>
    <w:rsid w:val="00AC19F8"/>
    <w:rsid w:val="00AC3F40"/>
    <w:rsid w:val="00AC5A3A"/>
    <w:rsid w:val="00AC6A04"/>
    <w:rsid w:val="00AC7CCD"/>
    <w:rsid w:val="00AC7E72"/>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42E31"/>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065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5447"/>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567B"/>
    <w:rsid w:val="00EA7548"/>
    <w:rsid w:val="00EB1133"/>
    <w:rsid w:val="00EB131F"/>
    <w:rsid w:val="00EB28EB"/>
    <w:rsid w:val="00EB3A01"/>
    <w:rsid w:val="00EB43D4"/>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5B13F71"/>
    <w:rsid w:val="073E0A54"/>
    <w:rsid w:val="078A700B"/>
    <w:rsid w:val="14134772"/>
    <w:rsid w:val="1B1D78E7"/>
    <w:rsid w:val="24B55BA0"/>
    <w:rsid w:val="3DC72613"/>
    <w:rsid w:val="44181EBE"/>
    <w:rsid w:val="4A786FC2"/>
    <w:rsid w:val="507B0D9C"/>
    <w:rsid w:val="51592ECC"/>
    <w:rsid w:val="54BD239D"/>
    <w:rsid w:val="56433889"/>
    <w:rsid w:val="626A7A16"/>
    <w:rsid w:val="627929BD"/>
    <w:rsid w:val="6E9D1982"/>
    <w:rsid w:val="74503CDC"/>
    <w:rsid w:val="76844FCB"/>
    <w:rsid w:val="79837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171A5"/>
    <w:pPr>
      <w:jc w:val="left"/>
    </w:pPr>
  </w:style>
  <w:style w:type="paragraph" w:styleId="a4">
    <w:name w:val="footer"/>
    <w:basedOn w:val="a"/>
    <w:link w:val="Char0"/>
    <w:uiPriority w:val="99"/>
    <w:unhideWhenUsed/>
    <w:qFormat/>
    <w:rsid w:val="008171A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171A5"/>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8171A5"/>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171A5"/>
    <w:pPr>
      <w:ind w:firstLineChars="200" w:firstLine="420"/>
    </w:pPr>
  </w:style>
  <w:style w:type="character" w:customStyle="1" w:styleId="Char1">
    <w:name w:val="页眉 Char"/>
    <w:basedOn w:val="a0"/>
    <w:link w:val="a5"/>
    <w:uiPriority w:val="99"/>
    <w:qFormat/>
    <w:rsid w:val="008171A5"/>
    <w:rPr>
      <w:sz w:val="18"/>
      <w:szCs w:val="18"/>
    </w:rPr>
  </w:style>
  <w:style w:type="character" w:customStyle="1" w:styleId="Char0">
    <w:name w:val="页脚 Char"/>
    <w:basedOn w:val="a0"/>
    <w:link w:val="a4"/>
    <w:uiPriority w:val="99"/>
    <w:qFormat/>
    <w:rsid w:val="008171A5"/>
    <w:rPr>
      <w:sz w:val="18"/>
      <w:szCs w:val="18"/>
    </w:rPr>
  </w:style>
  <w:style w:type="paragraph" w:customStyle="1" w:styleId="1">
    <w:name w:val="无间隔1"/>
    <w:basedOn w:val="a"/>
    <w:qFormat/>
    <w:rsid w:val="008171A5"/>
    <w:rPr>
      <w:rFonts w:ascii="Calibri" w:eastAsia="宋体" w:hAnsi="Calibri" w:cs="Times New Roman"/>
      <w:szCs w:val="21"/>
    </w:rPr>
  </w:style>
  <w:style w:type="paragraph" w:customStyle="1" w:styleId="10">
    <w:name w:val="正文1"/>
    <w:qFormat/>
    <w:rsid w:val="008171A5"/>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8171A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56</cp:revision>
  <cp:lastPrinted>2023-03-13T03:09:00Z</cp:lastPrinted>
  <dcterms:created xsi:type="dcterms:W3CDTF">2022-03-30T02:07:00Z</dcterms:created>
  <dcterms:modified xsi:type="dcterms:W3CDTF">2023-03-14T07:51:00Z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7B1F22CA2E1A4C07A8B7523D432B2ED5</vt:lpwstr>
  </property>
</Properties>
</file>