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adjustRightInd w:val="0"/>
        <w:snapToGrid w:val="0"/>
        <w:spacing w:line="579" w:lineRule="exact"/>
        <w:ind w:left="0"/>
        <w:contextualSpacing w:val="0"/>
        <w:jc w:val="both"/>
        <w:textAlignment w:val="center"/>
        <w:rPr>
          <w:rFonts w:hint="eastAsia" w:ascii="宋体" w:hAnsi="宋体" w:eastAsia="方正小标宋_GBK" w:cs="方正仿宋_GB2312"/>
          <w:snapToGrid w:val="0"/>
          <w:sz w:val="44"/>
          <w:szCs w:val="44"/>
          <w:lang w:bidi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adjustRightInd w:val="0"/>
        <w:snapToGrid w:val="0"/>
        <w:spacing w:line="579" w:lineRule="exact"/>
        <w:ind w:left="0"/>
        <w:contextualSpacing w:val="0"/>
        <w:jc w:val="center"/>
        <w:textAlignment w:val="center"/>
        <w:rPr>
          <w:rFonts w:hint="default" w:ascii="宋体" w:hAnsi="宋体" w:eastAsia="方正小标宋_GBK" w:cs="方正仿宋_GB2312"/>
          <w:snapToGrid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方正小标宋_GBK" w:cs="方正仿宋_GB2312"/>
          <w:snapToGrid w:val="0"/>
          <w:sz w:val="44"/>
          <w:szCs w:val="44"/>
          <w:lang w:bidi="ar-SA"/>
        </w:rPr>
        <w:t>重庆市江津区</w:t>
      </w:r>
      <w:r>
        <w:rPr>
          <w:rFonts w:hint="eastAsia" w:ascii="宋体" w:hAnsi="宋体" w:eastAsia="方正小标宋_GBK" w:cs="方正仿宋_GB2312"/>
          <w:snapToGrid w:val="0"/>
          <w:sz w:val="44"/>
          <w:szCs w:val="44"/>
          <w:lang w:val="en-US" w:eastAsia="zh-CN" w:bidi="ar-SA"/>
        </w:rPr>
        <w:t>华信资产经营（集团）有限公司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adjustRightInd w:val="0"/>
        <w:snapToGrid w:val="0"/>
        <w:spacing w:line="579" w:lineRule="exact"/>
        <w:ind w:left="0"/>
        <w:contextualSpacing w:val="0"/>
        <w:jc w:val="center"/>
        <w:textAlignment w:val="center"/>
        <w:rPr>
          <w:rFonts w:ascii="宋体" w:hAnsi="宋体" w:eastAsia="方正小标宋_GBK" w:cs="方正仿宋_GBK"/>
          <w:sz w:val="44"/>
          <w:szCs w:val="44"/>
          <w:lang w:bidi="ar-SA"/>
        </w:rPr>
      </w:pPr>
      <w:r>
        <w:rPr>
          <w:rFonts w:hint="eastAsia" w:ascii="宋体" w:hAnsi="宋体" w:eastAsia="方正小标宋_GBK" w:cs="方正仿宋_GBK"/>
          <w:sz w:val="44"/>
          <w:szCs w:val="44"/>
          <w:lang w:val="en-US" w:eastAsia="zh-CN" w:bidi="ar-SA"/>
        </w:rPr>
        <w:t>公开</w:t>
      </w:r>
      <w:r>
        <w:rPr>
          <w:rFonts w:hint="eastAsia" w:ascii="宋体" w:hAnsi="宋体" w:eastAsia="方正小标宋_GBK" w:cs="方正仿宋_GBK"/>
          <w:sz w:val="44"/>
          <w:szCs w:val="44"/>
          <w:lang w:bidi="ar-SA"/>
        </w:rPr>
        <w:t>选聘</w:t>
      </w:r>
      <w:r>
        <w:rPr>
          <w:rFonts w:hint="eastAsia" w:ascii="宋体" w:hAnsi="宋体" w:eastAsia="方正小标宋_GBK" w:cs="方正仿宋_GBK"/>
          <w:sz w:val="44"/>
          <w:szCs w:val="44"/>
          <w:lang w:eastAsia="zh-CN" w:bidi="ar-SA"/>
        </w:rPr>
        <w:t>工作</w:t>
      </w:r>
      <w:r>
        <w:rPr>
          <w:rFonts w:hint="eastAsia" w:ascii="宋体" w:hAnsi="宋体" w:eastAsia="方正小标宋_GBK" w:cs="方正仿宋_GBK"/>
          <w:sz w:val="44"/>
          <w:szCs w:val="44"/>
          <w:lang w:bidi="ar-SA"/>
        </w:rPr>
        <w:t>人员简章</w:t>
      </w:r>
    </w:p>
    <w:p>
      <w:pPr>
        <w:autoSpaceDN w:val="0"/>
        <w:adjustRightInd w:val="0"/>
        <w:snapToGrid w:val="0"/>
        <w:spacing w:line="579" w:lineRule="exact"/>
        <w:ind w:firstLine="420" w:firstLineChars="200"/>
        <w:rPr>
          <w:rFonts w:hint="eastAsia" w:ascii="宋体" w:eastAsia="宋体" w:cs="Arial"/>
          <w:sz w:val="21"/>
          <w:szCs w:val="21"/>
          <w:lang w:bidi="ar-SA"/>
        </w:rPr>
      </w:pP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重庆市江津区华信资产经营（集团）有限公司是江津区管重点国有企业，是江津区唯一一家AA+政府平台公司，主要经营投融资板块，土地整治及城市基础设施建设。因企业发展需要，面向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华信（集团）公司下属紧密型子公司公开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选聘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党群岗工作人员一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名。现将有关事宜公告如下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黑体_GBK" w:cs="方正黑体_GBK"/>
          <w:sz w:val="32"/>
          <w:szCs w:val="32"/>
          <w:lang w:bidi="ar-SA"/>
        </w:rPr>
      </w:pPr>
      <w:r>
        <w:rPr>
          <w:rFonts w:hint="eastAsia" w:ascii="宋体" w:hAnsi="宋体" w:eastAsia="方正黑体_GBK" w:cs="方正黑体_GBK"/>
          <w:sz w:val="32"/>
          <w:szCs w:val="32"/>
          <w:lang w:bidi="ar-SA"/>
        </w:rPr>
        <w:t>一、选聘原则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（一）坚持“公开、公平、竞争、择优”的原则；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（二）坚持注重实绩，德才兼备的原则。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黑体_GBK" w:cs="方正黑体_GBK"/>
          <w:sz w:val="32"/>
          <w:szCs w:val="32"/>
          <w:lang w:bidi="ar-SA"/>
        </w:rPr>
      </w:pPr>
      <w:r>
        <w:rPr>
          <w:rFonts w:hint="eastAsia" w:ascii="宋体" w:hAnsi="宋体" w:eastAsia="方正黑体_GBK" w:cs="方正黑体_GBK"/>
          <w:sz w:val="32"/>
          <w:szCs w:val="32"/>
          <w:lang w:bidi="ar-SA"/>
        </w:rPr>
        <w:t>二、选聘范围及人员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面向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华信（集团）公司下属紧密型子公司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选聘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党务工作人员一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名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黑体_GBK" w:cs="方正黑体_GBK"/>
          <w:sz w:val="32"/>
          <w:szCs w:val="32"/>
          <w:lang w:bidi="ar-SA"/>
        </w:rPr>
      </w:pPr>
      <w:r>
        <w:rPr>
          <w:rFonts w:hint="eastAsia" w:ascii="宋体" w:hAnsi="宋体" w:eastAsia="方正黑体_GBK" w:cs="方正黑体_GBK"/>
          <w:sz w:val="32"/>
          <w:szCs w:val="32"/>
          <w:lang w:bidi="ar-SA"/>
        </w:rPr>
        <w:t>三、选聘条件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jc w:val="left"/>
        <w:rPr>
          <w:rFonts w:ascii="宋体" w:hAnsi="宋体" w:eastAsia="方正仿宋_GBK" w:cs="方正仿宋_GBK"/>
          <w:color w:val="000000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（一）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>中共正式党员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；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jc w:val="left"/>
        <w:rPr>
          <w:rFonts w:ascii="宋体" w:hAnsi="宋体" w:eastAsia="方正仿宋_GBK" w:cs="方正仿宋_GBK"/>
          <w:color w:val="000000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（二）具有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>全日制大专</w:t>
      </w:r>
      <w:r>
        <w:rPr>
          <w:rFonts w:ascii="宋体" w:hAnsi="宋体" w:eastAsia="方正仿宋_GBK" w:cs="方正仿宋_GBK"/>
          <w:color w:val="000000"/>
          <w:sz w:val="32"/>
          <w:szCs w:val="32"/>
          <w:lang w:bidi="ar-SA"/>
        </w:rPr>
        <w:t>及以上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eastAsia="zh-CN" w:bidi="ar-SA"/>
        </w:rPr>
        <w:t>学历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；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jc w:val="left"/>
        <w:rPr>
          <w:rFonts w:ascii="宋体" w:hAnsi="宋体" w:eastAsia="方正仿宋_GBK" w:cs="方正仿宋_GBK"/>
          <w:color w:val="000000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（三）年龄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>35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周岁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eastAsia="zh-CN" w:bidi="ar-SA"/>
        </w:rPr>
        <w:t>及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以下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eastAsia="zh-CN" w:bidi="ar-SA"/>
        </w:rPr>
        <w:t>（1987年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>12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eastAsia="zh-CN" w:bidi="ar-SA"/>
        </w:rPr>
        <w:t>月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>18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eastAsia="zh-CN" w:bidi="ar-SA"/>
        </w:rPr>
        <w:t>日以后出生）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；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jc w:val="left"/>
        <w:rPr>
          <w:rFonts w:ascii="宋体" w:hAnsi="宋体" w:eastAsia="方正仿宋_GBK" w:cs="方正仿宋_GBK"/>
          <w:color w:val="000000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（四）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华信（集团）公司下属紧密型子公司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>签订劳动合同的在编管理岗职工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；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jc w:val="left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eastAsia="zh-CN" w:bidi="ar-SA"/>
        </w:rPr>
        <w:t>（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>五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eastAsia="zh-CN" w:bidi="ar-SA"/>
        </w:rPr>
        <w:t>）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>具有履行职责的身体条件，拥有勤奋好学、吃苦耐劳的品质；具备较强组织管理能力、沟通协调能力；遵纪守法，作风正派；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六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）具体岗位要求详见岗位一览表。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有下列情形之一的，不得参加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公开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选聘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：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1.受过司法机关刑事处罚的；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2.正在接受司法机关立案侦查或纪检监察机关立案审查的；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3.正在党纪、政纪处分期限内的；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4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.其他不适宜报考的。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黑体_GBK" w:cs="方正黑体_GBK"/>
          <w:sz w:val="32"/>
          <w:szCs w:val="32"/>
          <w:lang w:bidi="ar-SA"/>
        </w:rPr>
      </w:pPr>
      <w:r>
        <w:rPr>
          <w:rFonts w:hint="eastAsia" w:ascii="宋体" w:hAnsi="宋体" w:eastAsia="方正黑体_GBK" w:cs="方正黑体_GBK"/>
          <w:sz w:val="32"/>
          <w:szCs w:val="32"/>
          <w:lang w:bidi="ar-SA"/>
        </w:rPr>
        <w:t>四、选聘程序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楷体_GBK" w:cs="方正黑体_GBK"/>
          <w:sz w:val="32"/>
          <w:szCs w:val="32"/>
          <w:lang w:bidi="ar-SA"/>
        </w:rPr>
      </w:pPr>
      <w:r>
        <w:rPr>
          <w:rFonts w:hint="eastAsia" w:ascii="宋体" w:hAnsi="宋体" w:eastAsia="方正楷体_GBK" w:cs="方正黑体_GBK"/>
          <w:sz w:val="32"/>
          <w:szCs w:val="32"/>
          <w:lang w:bidi="ar-SA"/>
        </w:rPr>
        <w:t>（一）报名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1．报名时间：202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年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12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28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日至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2024年1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日（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个工作日）。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2．报名方式：现场报名。报名至华信（集团）公司党群人事部，地址：重庆市江津区支坪滨江路附属用房5号楼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。同时将报名资料电子档发送至邮箱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69224840@qq.com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3．报名资料：（1）《重庆市江津区华信资产经营（集团）有限公司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公开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选聘工作人员报名表》一式两份，照片为近期2寸免冠登记照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；（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）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与单位签订的劳动合同；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）身份证和学历证书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等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（原件审验后退还）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4. 联系方式：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邹老师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（47511536，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15730083032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）。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楷体_GBK" w:cs="方正黑体_GBK"/>
          <w:sz w:val="32"/>
          <w:szCs w:val="32"/>
          <w:lang w:bidi="ar-SA"/>
        </w:rPr>
      </w:pPr>
      <w:r>
        <w:rPr>
          <w:rFonts w:hint="eastAsia" w:ascii="宋体" w:hAnsi="宋体" w:eastAsia="方正楷体_GBK" w:cs="方正黑体_GBK"/>
          <w:sz w:val="32"/>
          <w:szCs w:val="32"/>
          <w:lang w:bidi="ar-SA"/>
        </w:rPr>
        <w:t>（二）资格审查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ascii="宋体" w:hAnsi="宋体" w:eastAsia="方正仿宋_GBK" w:cs="方正仿宋_GBK"/>
          <w:color w:val="000000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由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华信（集团）公司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成立工作小组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对应聘人员的专业、学历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劳动合同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等进行资格审查，符合岗位要求者予以报名登记，并组织实施下阶段选聘工作。凡发现报考人员与资格条件不符以及提供虚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lang w:bidi="ar-SA"/>
        </w:rPr>
        <w:t>假材料的，即取消资格。</w:t>
      </w:r>
    </w:p>
    <w:p>
      <w:pPr>
        <w:autoSpaceDN w:val="0"/>
        <w:adjustRightInd w:val="0"/>
        <w:snapToGrid w:val="0"/>
        <w:spacing w:line="579" w:lineRule="exact"/>
        <w:ind w:firstLine="640" w:firstLineChars="200"/>
        <w:rPr>
          <w:rFonts w:hint="eastAsia" w:ascii="宋体" w:hAnsi="宋体" w:eastAsia="方正楷体_GBK" w:cs="方正黑体_GBK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楷体_GBK" w:cs="方正黑体_GBK"/>
          <w:sz w:val="32"/>
          <w:szCs w:val="32"/>
          <w:lang w:val="en-US" w:eastAsia="zh-CN" w:bidi="ar-SA"/>
        </w:rPr>
        <w:t>（三）考试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>1.选聘考试采取笔试与面试相结合的方式进行，由华信（集团）公司组织实施。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>（1）笔试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>笔试分值100分，采取闭卷方式进行，笔试内容由华信（集团）公司根据报考岗位制定。根据笔试成绩从高到低取前5名进入面试，若最后一名应聘人员成绩出现并列，则并列进入。若报名人数不超过5名，则全部直接进入面试环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>（2）面试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>面试分值为100分，对应聘人员的语言表达、综合分析、逻辑思维、团队意识、职业素养等方面进行综合考量，面试时间10分钟以内。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>（3）成绩计算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 xml:space="preserve">总成绩=笔试成绩*50%+面试成绩*50%，若报名人数不超过5名而未组织笔试，面试成绩为总成绩。总成绩低于80分者不予录取。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bidi w:val="0"/>
        <w:adjustRightIn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  <w:t>2．其他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bidi w:val="0"/>
        <w:adjustRightIn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  <w:t>（1）笔试、面试具体时间、地点及其他有关信息另行通知。未按规定时间到指定地点参加考试的，视为自动放弃。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bidi w:val="0"/>
        <w:adjustRightIn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  <w:t>（2）根据考试总成绩，按从高到低1:1比例确定为拟聘人选。若报考人员分数评定在80分（含）以下，均不录取。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bidi w:val="0"/>
        <w:adjustRightInd w:val="0"/>
        <w:spacing w:line="579" w:lineRule="exact"/>
        <w:ind w:leftChars="200"/>
        <w:textAlignment w:val="auto"/>
        <w:rPr>
          <w:rFonts w:hint="eastAsia" w:ascii="方正楷体_GBK" w:eastAsia="方正楷体_GBK" w:cs="方正楷体_GBK"/>
          <w:sz w:val="32"/>
          <w:szCs w:val="32"/>
          <w:lang w:eastAsia="zh-CN" w:bidi="ar-SA"/>
        </w:rPr>
      </w:pPr>
      <w:r>
        <w:rPr>
          <w:rFonts w:hint="eastAsia" w:ascii="方正楷体_GBK" w:eastAsia="方正楷体_GBK" w:cs="方正楷体_GBK"/>
          <w:sz w:val="32"/>
          <w:szCs w:val="32"/>
          <w:lang w:eastAsia="zh-CN" w:bidi="ar-SA"/>
        </w:rPr>
        <w:t>（四）体检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bidi w:val="0"/>
        <w:adjustRightIn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  <w:t>拟聘人员由华信（集团）公司统一组织体检，如体检不合格或本人自愿放弃资格出现缺额时，由华信（集团）公司党委视情况决定是否递补。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bidi w:val="0"/>
        <w:adjustRightInd w:val="0"/>
        <w:spacing w:line="579" w:lineRule="exact"/>
        <w:ind w:leftChars="200"/>
        <w:textAlignment w:val="auto"/>
        <w:rPr>
          <w:rFonts w:hint="eastAsia" w:ascii="方正楷体_GBK" w:eastAsia="方正楷体_GBK" w:cs="方正楷体_GBK"/>
          <w:sz w:val="32"/>
          <w:szCs w:val="32"/>
          <w:lang w:eastAsia="zh-CN" w:bidi="ar-SA"/>
        </w:rPr>
      </w:pPr>
      <w:r>
        <w:rPr>
          <w:rFonts w:hint="eastAsia" w:ascii="方正楷体_GBK" w:eastAsia="方正楷体_GBK" w:cs="方正楷体_GBK"/>
          <w:sz w:val="32"/>
          <w:szCs w:val="32"/>
          <w:lang w:eastAsia="zh-CN" w:bidi="ar-SA"/>
        </w:rPr>
        <w:t>（</w:t>
      </w:r>
      <w:r>
        <w:rPr>
          <w:rFonts w:hint="eastAsia" w:ascii="方正楷体_GBK" w:eastAsia="方正楷体_GBK" w:cs="方正楷体_GBK"/>
          <w:sz w:val="32"/>
          <w:szCs w:val="32"/>
          <w:lang w:val="en-US" w:eastAsia="zh-CN" w:bidi="ar-SA"/>
        </w:rPr>
        <w:t>五</w:t>
      </w:r>
      <w:r>
        <w:rPr>
          <w:rFonts w:hint="eastAsia" w:ascii="方正楷体_GBK" w:eastAsia="方正楷体_GBK" w:cs="方正楷体_GBK"/>
          <w:sz w:val="32"/>
          <w:szCs w:val="32"/>
          <w:lang w:eastAsia="zh-CN" w:bidi="ar-SA"/>
        </w:rPr>
        <w:t>）组织考察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pacing w:line="579" w:lineRule="exact"/>
        <w:ind w:left="0"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bidi="ar-SA"/>
        </w:rPr>
        <w:t>由</w:t>
      </w:r>
      <w:r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  <w:t>华信（集团）公司</w:t>
      </w:r>
      <w:r>
        <w:rPr>
          <w:rFonts w:hint="eastAsia" w:ascii="宋体" w:hAnsi="宋体" w:eastAsia="方正仿宋_GBK" w:cs="方正楷体_GBK"/>
          <w:sz w:val="32"/>
          <w:szCs w:val="32"/>
          <w:lang w:bidi="ar-SA"/>
        </w:rPr>
        <w:t>党群人事部组织对</w:t>
      </w: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>体检</w:t>
      </w:r>
      <w:r>
        <w:rPr>
          <w:rFonts w:hint="eastAsia" w:ascii="宋体" w:hAnsi="宋体" w:eastAsia="方正仿宋_GBK" w:cs="方正楷体_GBK"/>
          <w:sz w:val="32"/>
          <w:szCs w:val="32"/>
          <w:lang w:bidi="ar-SA"/>
        </w:rPr>
        <w:t>合格人员进行考察，包括政治思想素质、道德品质修养、能力素质、遵纪守法情况、日常学习工作情况等。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考察结果形成考察材料，客观、准确地反映考察对象表现与特点，提交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华信（集团）公司党委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方正楷体_GBK" w:eastAsia="方正楷体_GBK" w:cs="方正楷体_GBK"/>
          <w:sz w:val="32"/>
          <w:szCs w:val="32"/>
          <w:lang w:bidi="ar-SA"/>
        </w:rPr>
      </w:pPr>
      <w:r>
        <w:rPr>
          <w:rFonts w:hint="eastAsia" w:ascii="方正楷体_GBK" w:eastAsia="方正楷体_GBK" w:cs="方正楷体_GBK"/>
          <w:sz w:val="32"/>
          <w:szCs w:val="32"/>
          <w:lang w:eastAsia="zh-CN" w:bidi="ar-SA"/>
        </w:rPr>
        <w:t>（</w:t>
      </w:r>
      <w:r>
        <w:rPr>
          <w:rFonts w:hint="eastAsia" w:ascii="方正楷体_GBK" w:eastAsia="方正楷体_GBK" w:cs="方正楷体_GBK"/>
          <w:sz w:val="32"/>
          <w:szCs w:val="32"/>
          <w:lang w:val="en-US" w:eastAsia="zh-CN" w:bidi="ar-SA"/>
        </w:rPr>
        <w:t>六</w:t>
      </w:r>
      <w:r>
        <w:rPr>
          <w:rFonts w:hint="eastAsia" w:ascii="方正楷体_GBK" w:eastAsia="方正楷体_GBK" w:cs="方正楷体_GBK"/>
          <w:sz w:val="32"/>
          <w:szCs w:val="32"/>
          <w:lang w:eastAsia="zh-CN" w:bidi="ar-SA"/>
        </w:rPr>
        <w:t>）</w:t>
      </w:r>
      <w:r>
        <w:rPr>
          <w:rFonts w:hint="eastAsia" w:ascii="方正楷体_GBK" w:eastAsia="方正楷体_GBK" w:cs="方正楷体_GBK"/>
          <w:sz w:val="32"/>
          <w:szCs w:val="32"/>
          <w:lang w:bidi="ar-S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>对</w:t>
      </w:r>
      <w:r>
        <w:rPr>
          <w:rFonts w:hint="eastAsia" w:ascii="宋体" w:hAnsi="宋体" w:eastAsia="方正仿宋_GBK" w:cs="方正楷体_GBK"/>
          <w:sz w:val="32"/>
          <w:szCs w:val="32"/>
          <w:lang w:bidi="ar-SA"/>
        </w:rPr>
        <w:t>拟聘用人员名单在</w:t>
      </w:r>
      <w:r>
        <w:rPr>
          <w:rFonts w:hint="eastAsia" w:ascii="宋体" w:hAnsi="宋体" w:eastAsia="方正仿宋_GBK" w:cs="方正楷体_GBK"/>
          <w:sz w:val="32"/>
          <w:szCs w:val="32"/>
          <w:lang w:val="en-US" w:eastAsia="zh-CN" w:bidi="ar-SA"/>
        </w:rPr>
        <w:t>江津区政府网站</w:t>
      </w:r>
      <w:r>
        <w:rPr>
          <w:rFonts w:hint="eastAsia" w:ascii="宋体" w:hAnsi="宋体" w:eastAsia="方正仿宋_GBK" w:cs="方正楷体_GBK"/>
          <w:sz w:val="32"/>
          <w:szCs w:val="32"/>
          <w:lang w:bidi="ar-SA"/>
        </w:rPr>
        <w:t>进行公示，公示时间为5个工作日。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方正楷体_GBK" w:eastAsia="方正楷体_GBK" w:cs="方正楷体_GBK"/>
          <w:sz w:val="32"/>
          <w:szCs w:val="32"/>
          <w:lang w:bidi="ar-SA"/>
        </w:rPr>
      </w:pPr>
      <w:r>
        <w:rPr>
          <w:rFonts w:hint="eastAsia" w:ascii="方正楷体_GBK" w:eastAsia="方正楷体_GBK" w:cs="方正楷体_GBK"/>
          <w:sz w:val="32"/>
          <w:szCs w:val="32"/>
          <w:lang w:bidi="ar-SA"/>
        </w:rPr>
        <w:t>（</w:t>
      </w:r>
      <w:r>
        <w:rPr>
          <w:rFonts w:hint="eastAsia" w:ascii="方正楷体_GBK" w:eastAsia="方正楷体_GBK" w:cs="方正楷体_GBK"/>
          <w:sz w:val="32"/>
          <w:szCs w:val="32"/>
          <w:lang w:val="en-US" w:eastAsia="zh-CN" w:bidi="ar-SA"/>
        </w:rPr>
        <w:t>七</w:t>
      </w:r>
      <w:r>
        <w:rPr>
          <w:rFonts w:hint="eastAsia" w:ascii="方正楷体_GBK" w:eastAsia="方正楷体_GBK" w:cs="方正楷体_GBK"/>
          <w:sz w:val="32"/>
          <w:szCs w:val="32"/>
          <w:lang w:bidi="ar-SA"/>
        </w:rPr>
        <w:t>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楷体_GBK"/>
          <w:sz w:val="32"/>
          <w:szCs w:val="32"/>
          <w:lang w:bidi="ar-SA"/>
        </w:rPr>
      </w:pPr>
      <w:r>
        <w:rPr>
          <w:rFonts w:hint="eastAsia" w:ascii="宋体" w:hAnsi="宋体" w:eastAsia="方正仿宋_GBK" w:cs="方正楷体_GBK"/>
          <w:sz w:val="32"/>
          <w:szCs w:val="32"/>
          <w:lang w:bidi="ar-SA"/>
        </w:rPr>
        <w:t>对公示期间无异议的拟聘用人员，或异议信息经核实不影响聘用的，由</w:t>
      </w:r>
      <w:r>
        <w:rPr>
          <w:rFonts w:hint="eastAsia" w:ascii="宋体" w:hAnsi="宋体" w:eastAsia="方正仿宋_GBK" w:cs="方正楷体_GBK"/>
          <w:sz w:val="32"/>
          <w:szCs w:val="32"/>
          <w:lang w:eastAsia="zh-CN" w:bidi="ar-SA"/>
        </w:rPr>
        <w:t>华信（集团）公司</w:t>
      </w:r>
      <w:r>
        <w:rPr>
          <w:rFonts w:hint="eastAsia" w:ascii="宋体" w:hAnsi="宋体" w:eastAsia="方正仿宋_GBK" w:cs="方正楷体_GBK"/>
          <w:sz w:val="32"/>
          <w:szCs w:val="32"/>
          <w:lang w:bidi="ar-SA"/>
        </w:rPr>
        <w:t>按程序办理聘用手续，确立人事关系，相关待遇按公司有关规定执行。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楷体_GBK"/>
          <w:sz w:val="32"/>
          <w:szCs w:val="32"/>
          <w:lang w:bidi="ar-SA"/>
        </w:rPr>
      </w:pPr>
      <w:r>
        <w:rPr>
          <w:rFonts w:hint="eastAsia" w:ascii="宋体" w:hAnsi="宋体" w:eastAsia="方正黑体_GBK" w:cs="方正楷体_GBK"/>
          <w:sz w:val="32"/>
          <w:szCs w:val="32"/>
          <w:lang w:bidi="ar-SA"/>
        </w:rPr>
        <w:t>五、其他事项</w:t>
      </w:r>
    </w:p>
    <w:p>
      <w:pPr>
        <w:spacing w:line="579" w:lineRule="exact"/>
        <w:ind w:left="0" w:firstLine="640" w:firstLineChars="200"/>
        <w:rPr>
          <w:rFonts w:hint="eastAsia"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ar-SA"/>
        </w:rPr>
        <w:t>（一）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本次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选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聘在华信（集团）公司纪委监督下进行，应严格落实回避制度。如发现违反干部人事纪律问题，可向华信（集团）公司纪委举报，举报电话：19922837510；</w:t>
      </w:r>
    </w:p>
    <w:p>
      <w:pPr>
        <w:spacing w:line="579" w:lineRule="exact"/>
        <w:ind w:left="0" w:firstLine="640" w:firstLineChars="200"/>
        <w:rPr>
          <w:rFonts w:hint="eastAsia"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ar-SA"/>
        </w:rPr>
        <w:t>（二）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选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聘过程中凡发现报考人员档案材料或者信息涉嫌造假的，应当立即查核，未核实前，暂停聘用；发现报考人员提供虚假材料、隐瞒事实真相，或提供的材料、信息不实影响审核结果的，或干扰、影响考察单位客观公正进行考察的，给予考察不合格结论，一律不予聘用；</w:t>
      </w:r>
    </w:p>
    <w:p>
      <w:pPr>
        <w:spacing w:line="579" w:lineRule="exact"/>
        <w:ind w:left="0" w:firstLine="640" w:firstLineChars="200"/>
        <w:rPr>
          <w:rFonts w:hint="eastAsia"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ar-SA"/>
        </w:rPr>
        <w:t>（三）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本简章所涉及的时间节点，除明确约定外，均以本简章发布之日计算；</w:t>
      </w:r>
    </w:p>
    <w:p>
      <w:pPr>
        <w:spacing w:line="579" w:lineRule="exact"/>
        <w:ind w:left="0"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ar-SA"/>
        </w:rPr>
        <w:t>（四）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本次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选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聘工作由华信（集团）公司党群人事部组织及解释。</w:t>
      </w:r>
    </w:p>
    <w:p>
      <w:pPr>
        <w:spacing w:line="579" w:lineRule="exact"/>
        <w:ind w:left="0"/>
        <w:rPr>
          <w:rFonts w:ascii="宋体" w:hAnsi="宋体" w:eastAsia="方正仿宋_GBK" w:cs="方正仿宋_GBK"/>
          <w:sz w:val="32"/>
          <w:szCs w:val="32"/>
          <w:lang w:bidi="ar-SA"/>
        </w:rPr>
      </w:pPr>
    </w:p>
    <w:p>
      <w:pPr>
        <w:spacing w:line="579" w:lineRule="exact"/>
        <w:ind w:left="2240" w:leftChars="200" w:hanging="1600" w:hangingChars="500"/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</w:pPr>
      <w:r>
        <w:rPr>
          <w:rFonts w:ascii="宋体" w:hAnsi="宋体" w:eastAsia="方正仿宋_GBK" w:cs="方正仿宋_GBK"/>
          <w:sz w:val="32"/>
          <w:szCs w:val="32"/>
          <w:lang w:bidi="ar-SA"/>
        </w:rPr>
        <w:t>附件：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1．重庆市江津区华信资产经营（集团）有限公司</w:t>
      </w:r>
    </w:p>
    <w:p>
      <w:pPr>
        <w:spacing w:line="579" w:lineRule="exact"/>
        <w:ind w:left="2240" w:leftChars="600" w:hanging="320" w:hangingChars="1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公开选聘工作人员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条件一览表</w:t>
      </w:r>
    </w:p>
    <w:p>
      <w:pPr>
        <w:spacing w:line="579" w:lineRule="exact"/>
        <w:ind w:left="2240" w:leftChars="500" w:hanging="640" w:hangingChars="200"/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2．重庆市江津区华信资产经营（集团）有限公司</w:t>
      </w:r>
    </w:p>
    <w:p>
      <w:pPr>
        <w:spacing w:line="579" w:lineRule="exact"/>
        <w:ind w:left="2240" w:leftChars="500" w:hanging="640" w:hangingChars="20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>公开选聘人员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报名表</w:t>
      </w:r>
    </w:p>
    <w:p>
      <w:pPr>
        <w:numPr>
          <w:ilvl w:val="0"/>
          <w:numId w:val="0"/>
        </w:numPr>
        <w:spacing w:line="579" w:lineRule="exact"/>
        <w:ind w:firstLine="1600" w:firstLineChars="500"/>
        <w:rPr>
          <w:rFonts w:hint="default" w:eastAsia="方正仿宋_GBK"/>
          <w:lang w:val="en-US" w:eastAsia="zh-CN"/>
        </w:rPr>
        <w:sectPr>
          <w:footerReference r:id="rId3" w:type="default"/>
          <w:pgSz w:w="11907" w:h="16840"/>
          <w:pgMar w:top="2098" w:right="1474" w:bottom="1985" w:left="1588" w:header="567" w:footer="1474" w:gutter="0"/>
          <w:pgNumType w:fmt="numberInDash"/>
          <w:cols w:space="720" w:num="1"/>
          <w:docGrid w:type="lines" w:linePitch="579" w:charSpace="-6553"/>
        </w:sect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-SA"/>
        </w:rPr>
        <w:t xml:space="preserve">3. </w:t>
      </w:r>
      <w:r>
        <w:rPr>
          <w:rFonts w:hint="eastAsia" w:eastAsia="方正仿宋_GBK"/>
          <w:lang w:val="en-US" w:eastAsia="zh-CN"/>
        </w:rPr>
        <w:t>同意（诚信）报考证明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黑体_GBK" w:eastAsia="方正黑体_GBK" w:cs="方正仿宋_GBK"/>
          <w:sz w:val="32"/>
          <w:szCs w:val="36"/>
          <w:lang w:val="en-US" w:eastAsia="zh-CN"/>
        </w:rPr>
      </w:pPr>
      <w:r>
        <w:rPr>
          <w:rFonts w:hint="eastAsia" w:ascii="方正黑体_GBK" w:eastAsia="方正黑体_GBK" w:cs="方正仿宋_GBK"/>
          <w:sz w:val="32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黑体_GBK" w:eastAsia="方正黑体_GBK" w:cs="方正仿宋_GBK"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重庆市江津区华信资产经营（集团）有限公司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 w:cs="方正小标宋_GBK"/>
          <w:sz w:val="32"/>
          <w:szCs w:val="36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关于公开选聘工作人员条件一览表</w:t>
      </w:r>
    </w:p>
    <w:tbl>
      <w:tblPr>
        <w:tblStyle w:val="13"/>
        <w:tblpPr w:leftFromText="180" w:rightFromText="180" w:vertAnchor="text" w:horzAnchor="page" w:tblpX="1453" w:tblpY="472"/>
        <w:tblOverlap w:val="never"/>
        <w:tblW w:w="13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974"/>
        <w:gridCol w:w="1800"/>
        <w:gridCol w:w="1110"/>
        <w:gridCol w:w="1290"/>
        <w:gridCol w:w="1515"/>
        <w:gridCol w:w="2190"/>
        <w:gridCol w:w="14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选聘名额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选聘范围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  <w:t>党群岗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  <w:t>华信（集团）公司下属紧密型子公司签订劳动合同的在编管理岗职工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全日制大专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及以上</w:t>
            </w:r>
            <w:r>
              <w:rPr>
                <w:rFonts w:hint="eastAsia" w:ascii="宋体" w:hAnsi="宋体" w:eastAsia="方正仿宋_GBK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hint="eastAsia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vertAlign w:val="baseline"/>
                <w:lang w:val="en-US" w:eastAsia="zh-CN"/>
              </w:rPr>
              <w:t>党建工作经验1年以上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 w:cs="方正小标宋_GBK"/>
          <w:sz w:val="32"/>
          <w:szCs w:val="36"/>
          <w:lang w:val="en-US" w:eastAsia="zh-CN"/>
        </w:rPr>
      </w:pPr>
      <w:bookmarkStart w:id="0" w:name="_GoBack"/>
      <w:bookmarkEnd w:id="0"/>
    </w:p>
    <w:p>
      <w:pPr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  <w:lang w:bidi="ar-SA"/>
        </w:rPr>
        <w:sectPr>
          <w:pgSz w:w="16840" w:h="11907" w:orient="landscape"/>
          <w:pgMar w:top="1588" w:right="2098" w:bottom="1474" w:left="1985" w:header="567" w:footer="1474" w:gutter="0"/>
          <w:pgNumType w:fmt="numberInDash"/>
          <w:cols w:space="720" w:num="1"/>
          <w:docGrid w:type="lines" w:linePitch="579" w:charSpace="-6553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jc w:val="left"/>
        <w:rPr>
          <w:rFonts w:hint="eastAsia" w:ascii="方正黑体_GBK" w:eastAsia="方正黑体_GBK" w:cs="方正仿宋_GBK"/>
          <w:sz w:val="32"/>
          <w:szCs w:val="36"/>
          <w:lang w:bidi="ar-SA"/>
        </w:rPr>
      </w:pPr>
      <w:r>
        <w:rPr>
          <w:rFonts w:hint="eastAsia" w:ascii="方正黑体_GBK" w:eastAsia="方正黑体_GBK" w:cs="方正仿宋_GBK"/>
          <w:sz w:val="32"/>
          <w:szCs w:val="36"/>
          <w:lang w:bidi="ar-SA"/>
        </w:rPr>
        <w:t>附件2</w:t>
      </w:r>
    </w:p>
    <w:p>
      <w:pPr>
        <w:widowControl w:val="0"/>
        <w:spacing w:line="579" w:lineRule="exact"/>
        <w:ind w:left="0"/>
        <w:jc w:val="center"/>
        <w:rPr>
          <w:rFonts w:hint="eastAsia" w:ascii="宋体" w:hAnsi="宋体" w:eastAsia="方正小标宋_GBK" w:cs="Arial"/>
          <w:sz w:val="40"/>
          <w:szCs w:val="40"/>
        </w:rPr>
      </w:pPr>
      <w:r>
        <w:rPr>
          <w:rFonts w:hint="eastAsia" w:ascii="宋体" w:hAnsi="宋体" w:eastAsia="方正小标宋_GBK" w:cs="方正仿宋_GBK"/>
          <w:sz w:val="44"/>
          <w:szCs w:val="44"/>
          <w:lang w:bidi="ar-SA"/>
        </w:rPr>
        <w:t>重庆市江津区华信资产经营（集团）有限公司</w:t>
      </w:r>
      <w:r>
        <w:rPr>
          <w:rFonts w:hint="eastAsia" w:ascii="宋体" w:hAnsi="宋体" w:eastAsia="方正小标宋_GBK" w:cs="方正仿宋_GBK"/>
          <w:sz w:val="44"/>
          <w:szCs w:val="44"/>
          <w:lang w:val="en-US" w:eastAsia="zh-CN" w:bidi="ar-SA"/>
        </w:rPr>
        <w:t>公开</w:t>
      </w:r>
      <w:r>
        <w:rPr>
          <w:rFonts w:hint="eastAsia" w:ascii="宋体" w:hAnsi="宋体" w:eastAsia="方正小标宋_GBK" w:cs="方正仿宋_GBK"/>
          <w:sz w:val="44"/>
          <w:szCs w:val="44"/>
          <w:lang w:bidi="ar-SA"/>
        </w:rPr>
        <w:t>选聘人员</w:t>
      </w:r>
      <w:r>
        <w:rPr>
          <w:rFonts w:hint="eastAsia" w:ascii="宋体" w:hAnsi="宋体" w:eastAsia="方正小标宋_GBK" w:cs="Arial"/>
          <w:sz w:val="40"/>
          <w:szCs w:val="40"/>
        </w:rPr>
        <w:t>报名表</w:t>
      </w:r>
    </w:p>
    <w:tbl>
      <w:tblPr>
        <w:tblStyle w:val="13"/>
        <w:tblpPr w:leftFromText="180" w:rightFromText="180" w:vertAnchor="text" w:horzAnchor="page" w:tblpX="1600" w:tblpY="176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8"/>
        <w:gridCol w:w="1124"/>
        <w:gridCol w:w="917"/>
        <w:gridCol w:w="1413"/>
        <w:gridCol w:w="344"/>
        <w:gridCol w:w="12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姓  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方正仿宋_GBK" w:cs="Arial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性  别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方正仿宋_GBK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出生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年月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hint="eastAsia" w:ascii="宋体" w:hAnsi="宋体" w:eastAsia="方正仿宋_GBK" w:cs="Arial"/>
                <w:sz w:val="28"/>
                <w:szCs w:val="44"/>
              </w:rPr>
            </w:pP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（2寸免冠登记照）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民  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籍  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方正仿宋_GBK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出生地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方正仿宋_GBK" w:cs="Arial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政治 面貌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参加工作时间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方正仿宋_GBK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健康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状况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专业技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术职务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仿宋_GB2312" w:cs="Arial"/>
                <w:sz w:val="32"/>
                <w:szCs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6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熟悉何种专长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方正宋三简体" w:cs="Arial"/>
                <w:sz w:val="32"/>
                <w:szCs w:val="4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身份 证号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hint="eastAsia" w:ascii="宋体" w:hAnsi="宋体" w:eastAsia="方正仿宋_GBK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联系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宋三简体" w:cs="Arial"/>
                <w:sz w:val="32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方式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hint="eastAsia" w:ascii="宋体" w:hAnsi="宋体" w:eastAsia="方正仿宋_GBK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家庭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住址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宋体" w:hAnsi="宋体" w:eastAsia="方正仿宋_GBK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学  历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学  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全日制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6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方正仿宋_GBK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hint="eastAsia" w:ascii="宋体" w:hAnsi="宋体" w:eastAsia="方正仿宋_GBK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在  职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仿宋_GB2312" w:cs="Arial"/>
                <w:sz w:val="32"/>
                <w:szCs w:val="4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left="0" w:firstLine="0"/>
              <w:jc w:val="center"/>
              <w:rPr>
                <w:rFonts w:ascii="宋体" w:hAnsi="宋体" w:eastAsia="仿宋_GB2312" w:cs="Arial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拟报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岗位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 xml:space="preserve">学习 、 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32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工作简历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ind w:firstLine="420" w:firstLineChars="150"/>
              <w:jc w:val="left"/>
              <w:rPr>
                <w:rFonts w:ascii="宋体" w:hAnsi="宋体" w:eastAsia="仿宋_GB2312" w:cs="Arial"/>
                <w:sz w:val="28"/>
                <w:szCs w:val="28"/>
              </w:rPr>
            </w:pPr>
            <w:r>
              <w:rPr>
                <w:rFonts w:ascii="宋体" w:hAnsi="宋体" w:eastAsia="仿宋_GB2312" w:cs="Arial"/>
                <w:sz w:val="28"/>
                <w:szCs w:val="28"/>
              </w:rPr>
              <w:t>（自高中学历填到最近工作经历）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奖惩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情况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仿宋_GB2312" w:cs="Arial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家庭主要成员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称谓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姓名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年龄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政治面貌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  <w:r>
              <w:rPr>
                <w:rFonts w:ascii="宋体" w:hAnsi="宋体" w:eastAsia="方正仿宋_GBK" w:cs="Arial"/>
                <w:sz w:val="28"/>
                <w:szCs w:val="4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方正仿宋_GBK" w:cs="Arial"/>
                <w:sz w:val="28"/>
                <w:szCs w:val="44"/>
              </w:rPr>
            </w:pPr>
          </w:p>
        </w:tc>
      </w:tr>
    </w:tbl>
    <w:p>
      <w:pPr>
        <w:widowControl w:val="0"/>
        <w:spacing w:line="577" w:lineRule="exact"/>
        <w:ind w:firstLine="2073" w:firstLineChars="648"/>
        <w:jc w:val="left"/>
        <w:rPr>
          <w:rFonts w:ascii="宋体" w:hAnsi="宋体" w:eastAsia="方正仿宋_GBK" w:cs="Arial"/>
          <w:sz w:val="32"/>
          <w:szCs w:val="44"/>
        </w:rPr>
      </w:pPr>
    </w:p>
    <w:p>
      <w:pPr>
        <w:widowControl w:val="0"/>
        <w:spacing w:line="577" w:lineRule="exact"/>
        <w:ind w:firstLine="5424" w:firstLineChars="1695"/>
        <w:jc w:val="left"/>
        <w:rPr>
          <w:rFonts w:ascii="宋体" w:hAnsi="宋体" w:eastAsia="方正仿宋_GBK" w:cs="Arial"/>
          <w:sz w:val="32"/>
          <w:szCs w:val="44"/>
          <w:u w:val="single"/>
        </w:rPr>
      </w:pPr>
      <w:r>
        <w:rPr>
          <w:rFonts w:ascii="宋体" w:hAnsi="宋体" w:eastAsia="方正仿宋_GBK" w:cs="Arial"/>
          <w:sz w:val="32"/>
          <w:szCs w:val="44"/>
        </w:rPr>
        <w:t>本人签字：</w:t>
      </w:r>
      <w:r>
        <w:rPr>
          <w:rFonts w:ascii="宋体" w:hAnsi="宋体" w:eastAsia="方正仿宋_GBK" w:cs="Arial"/>
          <w:sz w:val="32"/>
          <w:szCs w:val="44"/>
          <w:u w:val="single"/>
        </w:rPr>
        <w:t xml:space="preserve">           </w:t>
      </w:r>
    </w:p>
    <w:p>
      <w:pPr>
        <w:widowControl w:val="0"/>
        <w:spacing w:line="577" w:lineRule="exact"/>
        <w:ind w:firstLine="5424" w:firstLineChars="1695"/>
        <w:jc w:val="left"/>
        <w:rPr>
          <w:rFonts w:ascii="宋体" w:hAnsi="宋体" w:eastAsia="方正仿宋_GBK" w:cs="Arial"/>
          <w:sz w:val="32"/>
          <w:szCs w:val="44"/>
        </w:rPr>
      </w:pPr>
      <w:r>
        <w:rPr>
          <w:rFonts w:ascii="宋体" w:hAnsi="宋体" w:eastAsia="方正仿宋_GBK" w:cs="Arial"/>
          <w:sz w:val="32"/>
          <w:szCs w:val="44"/>
        </w:rPr>
        <w:t xml:space="preserve">        年   月   日</w:t>
      </w:r>
    </w:p>
    <w:p>
      <w:pPr>
        <w:spacing w:line="579" w:lineRule="exact"/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bidi="ar-SA"/>
        </w:rPr>
      </w:pPr>
    </w:p>
    <w:p>
      <w:pPr>
        <w:spacing w:line="579" w:lineRule="exact"/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bidi="ar-SA"/>
        </w:rPr>
      </w:pPr>
    </w:p>
    <w:p>
      <w:pPr>
        <w:wordWrap w:val="0"/>
        <w:spacing w:line="540" w:lineRule="exact"/>
        <w:ind w:right="640" w:firstLine="640"/>
        <w:jc w:val="left"/>
        <w:rPr>
          <w:rFonts w:ascii="宋体" w:hAnsi="宋体" w:eastAsia="方正仿宋_GBK"/>
          <w:sz w:val="28"/>
        </w:rPr>
      </w:pPr>
    </w:p>
    <w:p>
      <w:pPr>
        <w:pStyle w:val="2"/>
        <w:rPr>
          <w:rFonts w:ascii="宋体" w:hAnsi="宋体" w:eastAsia="方正仿宋_GBK"/>
          <w:sz w:val="28"/>
        </w:rPr>
      </w:pPr>
    </w:p>
    <w:p>
      <w:pPr>
        <w:pStyle w:val="2"/>
        <w:rPr>
          <w:rFonts w:ascii="宋体" w:hAnsi="宋体" w:eastAsia="方正仿宋_GBK"/>
          <w:sz w:val="28"/>
        </w:rPr>
      </w:pPr>
    </w:p>
    <w:p>
      <w:pPr>
        <w:jc w:val="left"/>
        <w:rPr>
          <w:rFonts w:hint="eastAsia" w:ascii="方正黑体_GBK" w:eastAsia="方正黑体_GBK"/>
          <w:color w:val="000000"/>
          <w:szCs w:val="32"/>
          <w:lang w:eastAsia="zh-CN"/>
        </w:rPr>
      </w:pPr>
      <w:r>
        <w:rPr>
          <w:rFonts w:hint="eastAsia" w:ascii="方正黑体_GBK" w:eastAsia="方正黑体_GBK"/>
          <w:color w:val="000000"/>
          <w:szCs w:val="32"/>
        </w:rPr>
        <w:t>附件</w:t>
      </w:r>
      <w:r>
        <w:rPr>
          <w:rFonts w:hint="eastAsia" w:ascii="方正黑体_GBK" w:eastAsia="方正黑体_GBK"/>
          <w:color w:val="000000"/>
          <w:szCs w:val="32"/>
          <w:lang w:eastAsia="zh-CN"/>
        </w:rPr>
        <w:t>３</w:t>
      </w:r>
    </w:p>
    <w:p>
      <w:pPr>
        <w:jc w:val="center"/>
        <w:rPr>
          <w:rFonts w:hint="eastAsia" w:ascii="方正小标宋_GBK" w:eastAsia="方正小标宋_GBK"/>
          <w:color w:val="000000"/>
          <w:spacing w:val="-2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2"/>
          <w:sz w:val="44"/>
          <w:szCs w:val="44"/>
        </w:rPr>
        <w:t>同意（诚信）报考证明</w:t>
      </w:r>
    </w:p>
    <w:tbl>
      <w:tblPr>
        <w:tblStyle w:val="13"/>
        <w:tblW w:w="9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7"/>
        <w:gridCol w:w="1451"/>
        <w:gridCol w:w="1170"/>
        <w:gridCol w:w="1509"/>
        <w:gridCol w:w="2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从事工</w:t>
            </w:r>
          </w:p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作及工</w:t>
            </w:r>
          </w:p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作表现</w:t>
            </w:r>
          </w:p>
        </w:tc>
        <w:tc>
          <w:tcPr>
            <w:tcW w:w="784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 xml:space="preserve">    该同志于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月在我单位从事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u w:val="single"/>
              </w:rPr>
              <w:t xml:space="preserve">                                   .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工作。</w:t>
            </w:r>
          </w:p>
          <w:p>
            <w:pPr>
              <w:spacing w:line="400" w:lineRule="exact"/>
              <w:ind w:left="0" w:firstLine="480" w:firstLineChars="200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工作表现：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848" w:type="dxa"/>
            <w:gridSpan w:val="5"/>
            <w:noWrap w:val="0"/>
            <w:vAlign w:val="center"/>
          </w:tcPr>
          <w:p>
            <w:pPr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所从事工作是否属实：</w:t>
            </w:r>
          </w:p>
          <w:p>
            <w:pPr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是否同意报考：</w:t>
            </w:r>
          </w:p>
          <w:p>
            <w:pPr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单位负责人签字：</w:t>
            </w:r>
          </w:p>
          <w:p>
            <w:pPr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 xml:space="preserve">单位联系电话：             </w:t>
            </w:r>
          </w:p>
          <w:p>
            <w:pPr>
              <w:ind w:firstLine="4920" w:firstLineChars="2050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 xml:space="preserve">      （单位盖章）</w:t>
            </w:r>
          </w:p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 xml:space="preserve">                             年    月    日</w:t>
            </w:r>
          </w:p>
        </w:tc>
      </w:tr>
    </w:tbl>
    <w:p>
      <w:pPr>
        <w:rPr>
          <w:rFonts w:hint="eastAsia" w:ascii="方正黑体_GBK" w:eastAsia="方正黑体_GBK"/>
          <w:color w:val="000000"/>
          <w:sz w:val="24"/>
          <w:szCs w:val="24"/>
        </w:rPr>
      </w:pPr>
      <w:r>
        <w:rPr>
          <w:rFonts w:hint="eastAsia" w:ascii="方正黑体_GBK" w:eastAsia="方正黑体_GBK"/>
          <w:color w:val="000000"/>
          <w:sz w:val="24"/>
          <w:szCs w:val="24"/>
        </w:rPr>
        <w:t>注：单位意见未签章此表无效。</w:t>
      </w:r>
    </w:p>
    <w:p/>
    <w:p>
      <w:pPr>
        <w:pStyle w:val="2"/>
        <w:rPr>
          <w:rFonts w:ascii="宋体" w:hAnsi="宋体" w:eastAsia="方正仿宋_GBK"/>
          <w:sz w:val="28"/>
        </w:rPr>
      </w:pPr>
    </w:p>
    <w:sectPr>
      <w:footerReference r:id="rId4" w:type="default"/>
      <w:footerReference r:id="rId5" w:type="even"/>
      <w:pgSz w:w="11907" w:h="16840"/>
      <w:pgMar w:top="2098" w:right="1474" w:bottom="1985" w:left="1588" w:header="851" w:footer="1474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8306"/>
        <w:tab w:val="clear" w:pos="8307"/>
      </w:tabs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25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right" w:pos="8306"/>
                              <w:tab w:val="clear" w:pos="8307"/>
                            </w:tabs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256p9YAAAADAQAADwAAAAAAAAABACAAAAAiAAAAZHJzL2Rv&#10;d25yZXYueG1sUEsBAhQAFAAAAAgAh07iQNLrSqg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tabs>
                        <w:tab w:val="right" w:pos="8306"/>
                        <w:tab w:val="clear" w:pos="8307"/>
                      </w:tabs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 w:eastAsia="宋体"/>
        <w:sz w:val="28"/>
      </w:rPr>
    </w:pPr>
    <w:r>
      <w:rPr>
        <w:rStyle w:val="15"/>
        <w:rFonts w:hint="eastAsia" w:ascii="宋体" w:eastAsia="宋体"/>
        <w:sz w:val="28"/>
      </w:rPr>
      <w:fldChar w:fldCharType="begin"/>
    </w:r>
    <w:r>
      <w:rPr>
        <w:rStyle w:val="15"/>
        <w:rFonts w:hint="eastAsia" w:ascii="宋体" w:eastAsia="宋体"/>
        <w:sz w:val="28"/>
      </w:rPr>
      <w:instrText xml:space="preserve">Page</w:instrText>
    </w:r>
    <w:r>
      <w:rPr>
        <w:rStyle w:val="15"/>
        <w:rFonts w:hint="eastAsia" w:ascii="宋体" w:eastAsia="宋体"/>
        <w:sz w:val="28"/>
      </w:rPr>
      <w:fldChar w:fldCharType="separate"/>
    </w:r>
    <w:r>
      <w:rPr>
        <w:rStyle w:val="15"/>
        <w:rFonts w:hint="eastAsia" w:ascii="宋体" w:eastAsia="宋体"/>
        <w:sz w:val="28"/>
      </w:rPr>
      <w:t>- 1 -</w:t>
    </w:r>
    <w:r>
      <w:rPr>
        <w:rStyle w:val="15"/>
        <w:rFonts w:hint="eastAsia" w:ascii="宋体" w:eastAsia="宋体"/>
        <w:sz w:val="28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5"/>
      </w:rPr>
      <w:fldChar w:fldCharType="begin"/>
    </w:r>
    <w:r>
      <w:rPr>
        <w:rStyle w:val="15"/>
      </w:rPr>
      <w:instrText xml:space="preserve">Page</w:instrText>
    </w:r>
    <w:r>
      <w:rPr>
        <w:rStyle w:val="15"/>
      </w:rPr>
      <w:fldChar w:fldCharType="separate"/>
    </w:r>
    <w:r>
      <w:rPr>
        <w:rStyle w:val="15"/>
      </w:rPr>
      <w:t>- 1 -</w:t>
    </w:r>
    <w:r>
      <w:rPr>
        <w:rStyle w:val="15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60"/>
  <w:drawingGridVerticalSpacing w:val="2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NzAxYmNlNDlmMTBlMmMxNDY1YjhiYjA1YzA3ZmE1MGYifQ=="/>
  </w:docVars>
  <w:rsids>
    <w:rsidRoot w:val="00000000"/>
    <w:rsid w:val="010827C0"/>
    <w:rsid w:val="02A93B2F"/>
    <w:rsid w:val="02C9703F"/>
    <w:rsid w:val="02D74B40"/>
    <w:rsid w:val="03076F74"/>
    <w:rsid w:val="041F16DB"/>
    <w:rsid w:val="04AC39CC"/>
    <w:rsid w:val="04DC4690"/>
    <w:rsid w:val="06F35CC1"/>
    <w:rsid w:val="071A4FFB"/>
    <w:rsid w:val="07437455"/>
    <w:rsid w:val="08B33959"/>
    <w:rsid w:val="08FF787D"/>
    <w:rsid w:val="091C7E61"/>
    <w:rsid w:val="09622C8A"/>
    <w:rsid w:val="09822582"/>
    <w:rsid w:val="0A9D666F"/>
    <w:rsid w:val="0AE82D5C"/>
    <w:rsid w:val="0B015A39"/>
    <w:rsid w:val="0FB83603"/>
    <w:rsid w:val="10960A1A"/>
    <w:rsid w:val="12472BAC"/>
    <w:rsid w:val="13501F3E"/>
    <w:rsid w:val="1460692C"/>
    <w:rsid w:val="1525798D"/>
    <w:rsid w:val="15B572F8"/>
    <w:rsid w:val="15BA6841"/>
    <w:rsid w:val="16486A32"/>
    <w:rsid w:val="1A1A3195"/>
    <w:rsid w:val="1ADD3D41"/>
    <w:rsid w:val="1B721452"/>
    <w:rsid w:val="1C1F434D"/>
    <w:rsid w:val="1C976597"/>
    <w:rsid w:val="1D692569"/>
    <w:rsid w:val="1E222CBC"/>
    <w:rsid w:val="1E225F40"/>
    <w:rsid w:val="1ECD0944"/>
    <w:rsid w:val="1EF74148"/>
    <w:rsid w:val="1F2E4F7D"/>
    <w:rsid w:val="1F4924CA"/>
    <w:rsid w:val="212B632B"/>
    <w:rsid w:val="21C10A3D"/>
    <w:rsid w:val="2271258C"/>
    <w:rsid w:val="23353491"/>
    <w:rsid w:val="25565941"/>
    <w:rsid w:val="255E0351"/>
    <w:rsid w:val="257D09D1"/>
    <w:rsid w:val="268B33C8"/>
    <w:rsid w:val="26BD5C77"/>
    <w:rsid w:val="29451939"/>
    <w:rsid w:val="2B3B53BD"/>
    <w:rsid w:val="2C267E1B"/>
    <w:rsid w:val="2DEC0BF0"/>
    <w:rsid w:val="2F1378F9"/>
    <w:rsid w:val="2FF63A27"/>
    <w:rsid w:val="304575B5"/>
    <w:rsid w:val="30FC739C"/>
    <w:rsid w:val="31961214"/>
    <w:rsid w:val="36963DEF"/>
    <w:rsid w:val="369A2F9E"/>
    <w:rsid w:val="389F6C8C"/>
    <w:rsid w:val="392B25E6"/>
    <w:rsid w:val="3BB30F9F"/>
    <w:rsid w:val="3DEA67CE"/>
    <w:rsid w:val="3DFA2EB5"/>
    <w:rsid w:val="3F980BD8"/>
    <w:rsid w:val="40520D87"/>
    <w:rsid w:val="42231A9E"/>
    <w:rsid w:val="42F6535D"/>
    <w:rsid w:val="43F87E97"/>
    <w:rsid w:val="44874D00"/>
    <w:rsid w:val="453942C3"/>
    <w:rsid w:val="45C23BE7"/>
    <w:rsid w:val="473E55B8"/>
    <w:rsid w:val="47555600"/>
    <w:rsid w:val="482723A4"/>
    <w:rsid w:val="48873289"/>
    <w:rsid w:val="4BFE5AE7"/>
    <w:rsid w:val="4CB42DC9"/>
    <w:rsid w:val="4DCD5378"/>
    <w:rsid w:val="4E7B3B9E"/>
    <w:rsid w:val="4F1D07B2"/>
    <w:rsid w:val="50CB5083"/>
    <w:rsid w:val="51DE49B6"/>
    <w:rsid w:val="55AA4D69"/>
    <w:rsid w:val="561505C6"/>
    <w:rsid w:val="56E45852"/>
    <w:rsid w:val="57870E41"/>
    <w:rsid w:val="584B2834"/>
    <w:rsid w:val="59A1633C"/>
    <w:rsid w:val="5C670ED4"/>
    <w:rsid w:val="5C9D0769"/>
    <w:rsid w:val="5DA27815"/>
    <w:rsid w:val="5E053485"/>
    <w:rsid w:val="5EDE3506"/>
    <w:rsid w:val="5EE66E12"/>
    <w:rsid w:val="5F666149"/>
    <w:rsid w:val="60B03013"/>
    <w:rsid w:val="60FB7B42"/>
    <w:rsid w:val="61B440E2"/>
    <w:rsid w:val="625978FB"/>
    <w:rsid w:val="62740BD9"/>
    <w:rsid w:val="63934E45"/>
    <w:rsid w:val="661D4E55"/>
    <w:rsid w:val="6623557C"/>
    <w:rsid w:val="67F56318"/>
    <w:rsid w:val="68B24209"/>
    <w:rsid w:val="6A1F55DC"/>
    <w:rsid w:val="6A4B0471"/>
    <w:rsid w:val="6B014260"/>
    <w:rsid w:val="6B2045A3"/>
    <w:rsid w:val="6B603226"/>
    <w:rsid w:val="6BCC7390"/>
    <w:rsid w:val="6C4842CC"/>
    <w:rsid w:val="6F491942"/>
    <w:rsid w:val="6F725DE2"/>
    <w:rsid w:val="70040B47"/>
    <w:rsid w:val="702B2F91"/>
    <w:rsid w:val="719E17CE"/>
    <w:rsid w:val="7227795D"/>
    <w:rsid w:val="72944642"/>
    <w:rsid w:val="742070B5"/>
    <w:rsid w:val="75B275F6"/>
    <w:rsid w:val="76C109DF"/>
    <w:rsid w:val="77816573"/>
    <w:rsid w:val="77B84C6C"/>
    <w:rsid w:val="781B5927"/>
    <w:rsid w:val="78A91184"/>
    <w:rsid w:val="78C87131"/>
    <w:rsid w:val="79272EF3"/>
    <w:rsid w:val="7C4F4715"/>
    <w:rsid w:val="7CC67BBC"/>
    <w:rsid w:val="7D3755AB"/>
    <w:rsid w:val="7D496F45"/>
    <w:rsid w:val="7EFE565A"/>
    <w:rsid w:val="7F4D6A98"/>
    <w:rsid w:val="7FB81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lang w:val="en-US" w:eastAsia="zh-CN" w:bidi="ar-SA"/>
    </w:rPr>
  </w:style>
  <w:style w:type="paragraph" w:styleId="3">
    <w:name w:val="heading 1"/>
    <w:next w:val="1"/>
    <w:autoRedefine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90" w:lineRule="atLeast"/>
      <w:ind w:left="0" w:right="0"/>
      <w:jc w:val="left"/>
      <w:outlineLvl w:val="0"/>
    </w:pPr>
    <w:rPr>
      <w:rFonts w:ascii="微软雅黑" w:hAnsi="Times New Roman" w:eastAsia="微软雅黑" w:cs="微软雅黑"/>
      <w:b/>
      <w:kern w:val="44"/>
      <w:sz w:val="24"/>
      <w:szCs w:val="24"/>
      <w:lang w:val="en-US" w:eastAsia="zh-CN" w:bidi="ar-SA"/>
    </w:rPr>
  </w:style>
  <w:style w:type="paragraph" w:styleId="4">
    <w:name w:val="heading 2"/>
    <w:next w:val="1"/>
    <w:autoRedefine/>
    <w:qFormat/>
    <w:uiPriority w:val="0"/>
    <w:pPr>
      <w:keepNext/>
      <w:widowControl w:val="0"/>
      <w:ind w:firstLine="100" w:firstLineChars="100"/>
      <w:jc w:val="both"/>
      <w:outlineLvl w:val="1"/>
    </w:pPr>
    <w:rPr>
      <w:rFonts w:ascii="宋体" w:hAnsi="宋体" w:eastAsia="方正仿宋" w:cs="Times New Roman"/>
      <w:b/>
      <w:bCs/>
      <w:kern w:val="2"/>
      <w:sz w:val="24"/>
      <w:szCs w:val="20"/>
      <w:lang w:val="en-US" w:eastAsia="zh-CN" w:bidi="ar-SA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autoRedefine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autoRedefine/>
    <w:qFormat/>
    <w:uiPriority w:val="0"/>
    <w:pPr>
      <w:spacing w:before="156" w:after="156"/>
      <w:ind w:firstLine="480"/>
    </w:pPr>
  </w:style>
  <w:style w:type="paragraph" w:styleId="6">
    <w:name w:val="index 5"/>
    <w:next w:val="1"/>
    <w:autoRedefine/>
    <w:qFormat/>
    <w:uiPriority w:val="0"/>
    <w:pPr>
      <w:widowControl w:val="0"/>
      <w:ind w:left="1680"/>
      <w:jc w:val="both"/>
    </w:pPr>
    <w:rPr>
      <w:rFonts w:ascii="方正黑体_GBK" w:hAnsi="Times New Roman" w:eastAsia="方正黑体_GBK" w:cs="Arial"/>
      <w:kern w:val="2"/>
      <w:sz w:val="21"/>
      <w:szCs w:val="22"/>
      <w:lang w:val="en-US" w:eastAsia="zh-CN" w:bidi="ar-SA"/>
    </w:rPr>
  </w:style>
  <w:style w:type="paragraph" w:styleId="7">
    <w:name w:val="Body Text"/>
    <w:autoRedefine/>
    <w:qFormat/>
    <w:uiPriority w:val="0"/>
    <w:pPr>
      <w:widowControl w:val="0"/>
      <w:spacing w:after="120"/>
      <w:jc w:val="both"/>
    </w:pPr>
    <w:rPr>
      <w:rFonts w:ascii="仿宋_GB2312" w:hAnsi="仿宋_GB2312" w:eastAsia="宋体" w:cs="Times New Roman"/>
      <w:kern w:val="2"/>
      <w:sz w:val="32"/>
      <w:szCs w:val="32"/>
      <w:lang w:val="en-US" w:eastAsia="zh-CN" w:bidi="ar-SA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next w:val="1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customStyle="1" w:styleId="11">
    <w:name w:val="List Paragraph"/>
    <w:next w:val="10"/>
    <w:autoRedefine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12">
    <w:name w:val="Body Text First Indent 2"/>
    <w:next w:val="9"/>
    <w:autoRedefine/>
    <w:qFormat/>
    <w:uiPriority w:val="0"/>
    <w:pPr>
      <w:widowControl w:val="0"/>
      <w:spacing w:after="120" w:line="240" w:lineRule="auto"/>
      <w:ind w:left="420" w:firstLine="420"/>
      <w:jc w:val="both"/>
    </w:pPr>
    <w:rPr>
      <w:rFonts w:ascii="宋体" w:hAnsi="宋体" w:eastAsia="方正仿宋_GBK" w:cs="Arial"/>
      <w:kern w:val="2"/>
      <w:sz w:val="32"/>
      <w:szCs w:val="44"/>
      <w:lang w:val="en-US" w:eastAsia="zh-CN" w:bidi="ar-SA"/>
    </w:rPr>
  </w:style>
  <w:style w:type="character" w:styleId="15">
    <w:name w:val="page number"/>
    <w:basedOn w:val="14"/>
    <w:autoRedefine/>
    <w:qFormat/>
    <w:uiPriority w:val="0"/>
  </w:style>
  <w:style w:type="paragraph" w:customStyle="1" w:styleId="16">
    <w:name w:val="列出段落"/>
    <w:next w:val="9"/>
    <w:autoRedefine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Default"/>
    <w:next w:val="9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10</Pages>
  <Words>2610</Words>
  <Characters>2672</Characters>
  <Lines>277</Lines>
  <Paragraphs>127</Paragraphs>
  <TotalTime>1</TotalTime>
  <ScaleCrop>false</ScaleCrop>
  <LinksUpToDate>false</LinksUpToDate>
  <CharactersWithSpaces>2859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2020-04-28T03:19:00Z</dcterms:created>
  <dc:creator>Microsoft</dc:creator>
  <cp:lastModifiedBy> red ﹉</cp:lastModifiedBy>
  <cp:lastPrinted>2023-12-18T02:37:54Z</cp:lastPrinted>
  <dcterms:modified xsi:type="dcterms:W3CDTF">2023-12-18T02:38:14Z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624D2AEF58FA4064AC8A342BFC4543E3</vt:lpwstr>
  </property>
</Properties>
</file>