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巴林右旗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2023年度、2024年度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卫生健康系统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 xml:space="preserve">       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事业单位</w:t>
      </w:r>
      <w:r>
        <w:rPr>
          <w:rFonts w:hint="eastAsia" w:ascii="华文中宋" w:hAnsi="华文中宋" w:eastAsia="华文中宋" w:cs="华文中宋"/>
          <w:sz w:val="36"/>
          <w:szCs w:val="36"/>
        </w:rPr>
        <w:t>“绿色通道”引进人才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自我</w:t>
      </w:r>
      <w:r>
        <w:rPr>
          <w:rFonts w:hint="eastAsia" w:ascii="华文中宋" w:hAnsi="华文中宋" w:eastAsia="华文中宋" w:cs="华文中宋"/>
          <w:sz w:val="36"/>
          <w:szCs w:val="36"/>
        </w:rPr>
        <w:t>评价表填报说明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一、公共评价项目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（一）专业层次方面：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1.一流大学和一流学科目录，以《教育部 财政部 国家发展改革委关于公布第二轮“双一流”建设高校及建设学科名单的通知》（教研函〔2022〕1号）为准。后附具体名单。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2.在一流学科认定上，所学专业须属该学科内专业。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3.海外学历报名人员，须提供获得奖学金证明文件材料（证明文件材料属外文的，须提供翻译文本）。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4.海外学历学校排名，以该校QS世界大学排名历史最高为准（须报名人员提供当年QS世界大学排名文件，无法提供的，以2021年QS世界大学排名为准）。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（二）成绩业绩方面：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1.研究生：</w:t>
      </w:r>
      <w:r>
        <w:rPr>
          <w:rFonts w:hint="eastAsia" w:ascii="仿宋_GB2312" w:hAnsi="黑体" w:eastAsia="仿宋_GB2312"/>
          <w:sz w:val="32"/>
          <w:szCs w:val="32"/>
        </w:rPr>
        <w:t>以学校出具的加盖印章的研究生成绩单为准，按照下表对应赋分，以全部课程总成绩为准。</w:t>
      </w: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2898"/>
        <w:gridCol w:w="21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百分制平均成绩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GPA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赋分值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85-100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3.7-4.0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75-84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2.7-3.6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15分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65-74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1.7-2.6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60-64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1.0-1.6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5分</w:t>
            </w:r>
          </w:p>
        </w:tc>
      </w:tr>
    </w:tbl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本科生：</w:t>
      </w:r>
    </w:p>
    <w:p>
      <w:pPr>
        <w:pStyle w:val="2"/>
        <w:spacing w:after="0"/>
        <w:ind w:left="638" w:leftChars="304" w:firstLine="0" w:firstLineChars="0"/>
        <w:jc w:val="left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学习成绩绩点分：                                                              4.0-3.7得9分，</w:t>
      </w:r>
    </w:p>
    <w:p>
      <w:pPr>
        <w:pStyle w:val="2"/>
        <w:spacing w:after="0"/>
        <w:ind w:left="638" w:leftChars="304" w:firstLine="0" w:firstLineChars="0"/>
        <w:jc w:val="left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3.6-2.7得6分，</w:t>
      </w:r>
    </w:p>
    <w:p>
      <w:pPr>
        <w:pStyle w:val="2"/>
        <w:spacing w:after="0"/>
        <w:ind w:left="638" w:leftChars="304" w:firstLine="0" w:firstLineChars="0"/>
        <w:jc w:val="left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2.6-1.7得3分，</w:t>
      </w:r>
    </w:p>
    <w:p>
      <w:pPr>
        <w:pStyle w:val="2"/>
        <w:spacing w:after="0"/>
        <w:ind w:left="638" w:leftChars="304" w:firstLine="0" w:firstLineChars="0"/>
        <w:jc w:val="left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 xml:space="preserve">1.6-1.0得1分。  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黑体" w:eastAsia="仿宋_GB2312"/>
          <w:sz w:val="32"/>
          <w:szCs w:val="32"/>
        </w:rPr>
        <w:t>不能提供有效成绩单的，不得分。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（三）研究成果方面：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1.需提供检索页、扫描文本及作品文件。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2.全国性会议、国家级学术论坛发表论文文章的，需说明会议时间、主办单位、会议规格等情况。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（四）荣誉方面：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荣誉等级认定上以颁发、授予单位的级别为准，以表彰文件、表彰证书、获奖证书、荣誉证书等用章单位作为认定依据。国家级指党中央、国务院授予或颁发的荣誉，省级指中央和国家机关部委及省（自治区、直辖市）党委、政府授予或颁发的荣誉，市级指省（自治区、直辖市）党委政府委办厅局及市党委、政府授予或颁发的荣誉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2.在校期间获得“国家奖学金”和“国家励志奖学金”的，无论获奖次数，只加3分。其他类型奖学金不计分。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3.学校授予的荣誉不计算得分。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二、岗位个性评价项目</w:t>
      </w:r>
    </w:p>
    <w:p>
      <w:pPr>
        <w:spacing w:line="60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内蒙古自治区赤峰市巴林右旗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2023年度、2024年度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卫生健康系统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事业单位“绿色通道”引进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急需紧缺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人才评价表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》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中“岗位个性评价项目”的实际得分情况计入总分。</w:t>
      </w:r>
    </w:p>
    <w:p>
      <w:pPr>
        <w:spacing w:line="579" w:lineRule="exact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          </w:t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巴林右旗卫生健康系统事业单位</w:t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引进人才工作组</w:t>
      </w:r>
    </w:p>
    <w:p>
      <w:pPr>
        <w:spacing w:line="579" w:lineRule="exact"/>
        <w:ind w:firstLine="4160" w:firstLineChars="1300"/>
        <w:rPr>
          <w:rFonts w:ascii="仿宋_GB2312" w:hAnsi="仿宋_GB2312" w:eastAsia="仿宋_GB2312" w:cs="仿宋_GB2312"/>
          <w:kern w:val="0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none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none"/>
        </w:rPr>
        <w:t>日</w:t>
      </w:r>
    </w:p>
    <w:p>
      <w:pPr>
        <w:widowControl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</w:t>
      </w:r>
    </w:p>
    <w:p>
      <w:pPr>
        <w:widowControl/>
        <w:jc w:val="left"/>
        <w:rPr>
          <w:rFonts w:hint="eastAsia" w:ascii="仿宋" w:hAnsi="仿宋" w:eastAsia="仿宋"/>
          <w:sz w:val="21"/>
          <w:szCs w:val="21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填报示例：</w:t>
      </w:r>
    </w:p>
    <w:p>
      <w:pPr>
        <w:widowControl/>
        <w:jc w:val="left"/>
        <w:rPr>
          <w:rFonts w:hint="eastAsia" w:ascii="仿宋" w:hAnsi="仿宋" w:eastAsia="仿宋"/>
          <w:sz w:val="18"/>
          <w:szCs w:val="18"/>
          <w:lang w:val="en-US" w:eastAsia="zh-CN"/>
        </w:rPr>
      </w:pPr>
      <w:bookmarkStart w:id="0" w:name="_GoBack"/>
      <w:r>
        <w:rPr>
          <w:rFonts w:hint="eastAsia" w:ascii="仿宋" w:hAnsi="仿宋" w:eastAsia="仿宋"/>
          <w:sz w:val="18"/>
          <w:szCs w:val="18"/>
          <w:lang w:val="en-US" w:eastAsia="zh-CN"/>
        </w:rPr>
        <w:drawing>
          <wp:inline distT="0" distB="0" distL="114300" distR="114300">
            <wp:extent cx="5509895" cy="8104505"/>
            <wp:effectExtent l="0" t="0" r="14605" b="10795"/>
            <wp:docPr id="3" name="图片 3" descr="1702283569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022835699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仿宋_GB2312" w:eastAsia="仿宋_GB2312"/>
          <w:b/>
          <w:bCs/>
          <w:sz w:val="21"/>
          <w:szCs w:val="21"/>
          <w:lang w:val="en-US" w:eastAsia="zh-CN"/>
        </w:rPr>
        <w:t>本人签字：</w:t>
      </w:r>
      <w:r>
        <w:rPr>
          <w:rFonts w:hint="eastAsia" w:ascii="楷体_GB2312" w:hAnsi="黑体" w:eastAsia="楷体_GB2312"/>
          <w:color w:val="FF0000"/>
          <w:sz w:val="21"/>
          <w:szCs w:val="21"/>
          <w:lang w:val="en-US" w:eastAsia="zh-CN"/>
        </w:rPr>
        <w:t>张某某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  <w:t>第二轮“双一流”建设高校及建设学科名单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ascii="楷体_GB2312" w:hAnsi="宋体" w:eastAsia="楷体_GB2312" w:cs="楷体_GB2312"/>
          <w:color w:val="000000"/>
          <w:kern w:val="0"/>
          <w:sz w:val="29"/>
          <w:szCs w:val="29"/>
          <w:lang w:val="en-US" w:eastAsia="zh-CN" w:bidi="ar"/>
        </w:rPr>
        <w:t>（按学校代码排序）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中国人民大学：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哲学、理论经济学、应用经济学、法学、政治学、 社会学、马克思主义理论、新闻传播学、中国史、统计学、工商管理、农林经济管理、公共管理、图书情报与档案管理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清华大学：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北京交通大学：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系统科学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北京工业大学：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力学、仪器科学与技术、材料科学与工程、控制科学与工程、计算机科学与技术、交通运输工程、航空宇航科学与技术、软件工程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物理学、材料科学与工程、控制科学与工程、兵器科学与技术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北京科技大学：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科学技术史、材料科学与工程、冶金工程、矿业工程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北京化工大学：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中国农业大学：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生物学、农业工程、食品科学与工程、作物学、农业资源与环境、植物保护、畜牧学、兽医学、草学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风景园林学、林学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北京协和医学院：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生物学、生物医学工程、临床医学、公共卫生与预防医学、药学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中医学、中西医结合、中药学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哲学、教育学、心理学、中国语言文学、外国语 言文学、中国史、数学、地理学、系统科学、生态学、环境科学与工程、戏剧与影视学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首都师范大学：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北京外国语大学：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中国传媒大学：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新闻传播学、戏剧与影视学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中央财经大学：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对外经济贸易大学：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外交学院：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政治学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中国人民公安大学：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公安学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北京体育大学：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中央音乐学院：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中国音乐学院：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中央美术学院：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美术学、设计学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中央戏剧学院：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中央民族大学：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民族学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中国政法大学：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南开大学：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应用经济学、世界史、数学、化学、统计学、材料科学与工程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天津大学：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化学、材料科学与工程、动力工程及工程热物理、化学工程与技术、管理科学与工程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天津工业大学：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天津医科大学：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天津中医药大学：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华北电力大学：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河北工业大学：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山西大学：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哲学、物理学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太原理工大学：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内蒙古大学：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辽宁大学：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大连理工大学：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力学、机械工程、化学工程与技术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东北大学：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冶金工程、控制科学与工程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大连海事大学：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吉林大学：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考古学、数学、物理学、化学、生物学、材料科学与工程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延边大学：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东北师范大学：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马克思主义理论、教育学、世界史、化学、统计学、材料科学与工程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哈尔滨工业大学：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力学、机械工程、材料科学与工程、控制科学与工程、计算机科学与技术、土木工程、航空宇航科学与技术、环境科学与工程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哈尔滨工程大学：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船舶与海洋工程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东北农业大学：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畜牧学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东北林业大学：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林业工程、林学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复旦大学：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同济大学：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生物学、建筑学、土木工程、测绘科学与技术、环境科学与工程、城乡规划学、风景园林学、设计学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上海交通大学：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华东理工大学：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化学、材料科学与工程、化学工程与技术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东华大学：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材料科学与工程、纺织科学与工程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上海海洋大学：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上海中医药大学：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中医学、中药学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华东师范大学：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教育学、生态学、统计学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上海外国语大学：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上海财经大学：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上海体育学院：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上海音乐学院：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上海大学：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机械工程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哲学、理论经济学、中国语言文学、外国语言文学、物理学、化学、天文学、大气科学、地质学、生物学、材料科学与工程、计算机科学与技术、化学工程与技术、矿业工程、环境科学与工 程、图书情报与档案管理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东南大学：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机械工程、材料科学与工程、电子科学与技术、信息与通信工程、控制科学与工程、计算机科学与技术、建筑学、土木工程、交通运输工程、生物医学工程、风景园林学、艺术学理论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力学、控制科学与工程、航空宇航科学与技术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中国矿业大学：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电子科学与技术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河海大学：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水利工程、环境科学与工程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江南大学：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林业工程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南京信息工程大学：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大气科学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南京农业大学：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作物学、农业资源与环境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南京医科大学：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公共卫生与预防医学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中国药科大学：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地理学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浙江大学：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 程、农林经济管理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中国美术学院：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美术学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安徽大学：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中国科学技术大学：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数学、物理学、化学、天文学、地球物理学、生物学、科学技术史、材料科学与工程、计算机科学与技术、核科学与技术、安全科学与工程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合肥工业大学：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厦门大学：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教育学、化学、海洋科学、生物学、生态学、统计学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化学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南昌大学：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山东大学：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中国语言文学、数学、化学、临床医学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中国海洋大学：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海洋科学、水产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中国石油大学（华东）：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郑州大学：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化学、材料科学与工程、临床医学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河南大学：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武汉大学：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理论经济学、法学、马克思主义理论、化学、地球物理学、生物学、土木工程、水利工程、测绘科学与技术、口腔医学、图书情报与档案管理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华中科技大学：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机械工程、光学工程、材料科学与工程、动力工程及工程热物理、电气工程、计算机科学与技术、基础医学、临床医 学、公共卫生与预防医学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中国地质大学（武汉）：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武汉理工大学：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华中农业大学：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生物学、园艺学、畜牧学、兽医学、农林经济管理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华中师范大学：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政治学、教育学、中国语言文学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中南财经政法大学：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湘潭大学：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湖南大学：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化学、机械工程、电气工程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数学、材料科学与工程、冶金工程、矿业工程、交通运输工程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湖南师范大学：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中山大学：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哲学、数学、化学、生物学、生态学、材料科学与工程、电子科学与技术、基础医学、临床医学、药学、工商管理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暨南大学：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华南理工大学：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化学、材料科学与工程、轻工技术与工程、食品科学与工程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华南农业大学：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广州医科大学：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广州中医药大学：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中医学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华南师范大学：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海南大学：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广西大学：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四川大学：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数学、化学、材料科学与工程、基础医学、口腔医学、护理学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重庆大学：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机械工程、电气工程、土木工程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西南交通大学：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电子科学与技术、信息与通信工程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西南石油大学：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成都理工大学：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四川农业大学：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成都中医药大学：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西南大学：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教育学、生物学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西南财经大学：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贵州大学：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植物保护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云南大学：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民族学、生态学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西藏大学：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西北大学：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考古学、地质学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西安交通大学：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力学、机械工程、材料科学与工程、动力工程及工程热物理、电气工程、控制科学与工程、管理科学与工程、工商管理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西北工业大学：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机械工程、材料科学与工程、航空宇航科学与技术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西安电子科技大学：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长安大学：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西北农林科技大学：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植物保护、畜牧学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陕西师范大学：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中国语言文学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兰州大学：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化学、大气科学、生态学、草学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青海大学：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宁夏大学：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新疆大学：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马克思主义理论、化学、计算机科学与技术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石河子大学：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中国矿业大学（北京）：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中国石油大学（北京）：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中国地质大学（北京）：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宁波大学：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力学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南方科技大学：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上海科技大学：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中国科学院大学：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化学、材料科学与工程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国防科技大学：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信息与通信工程、计算机科学与技术、航空宇航科学与技术、软件工程、管理科学与工程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海军军医大学：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基础医学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空军军医大学：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临床医学</w:t>
      </w:r>
    </w:p>
    <w:sectPr>
      <w:footerReference r:id="rId3" w:type="default"/>
      <w:pgSz w:w="11906" w:h="16838"/>
      <w:pgMar w:top="1440" w:right="1800" w:bottom="1118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angSong-Z02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3ED1AB"/>
    <w:multiLevelType w:val="singleLevel"/>
    <w:tmpl w:val="733ED1A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ZjVhMWM1YTRlMjJhYjVlODFmY2JiMjNmYzFiYTAifQ=="/>
  </w:docVars>
  <w:rsids>
    <w:rsidRoot w:val="00BF39F8"/>
    <w:rsid w:val="00003412"/>
    <w:rsid w:val="000141F8"/>
    <w:rsid w:val="000B0F0A"/>
    <w:rsid w:val="000B7CD2"/>
    <w:rsid w:val="00215C73"/>
    <w:rsid w:val="00222188"/>
    <w:rsid w:val="0024420F"/>
    <w:rsid w:val="00246C17"/>
    <w:rsid w:val="00257BEF"/>
    <w:rsid w:val="0033070E"/>
    <w:rsid w:val="00411F1B"/>
    <w:rsid w:val="00417EF4"/>
    <w:rsid w:val="004701D7"/>
    <w:rsid w:val="00481615"/>
    <w:rsid w:val="004C38EE"/>
    <w:rsid w:val="005B0CC2"/>
    <w:rsid w:val="006E5E26"/>
    <w:rsid w:val="00714773"/>
    <w:rsid w:val="00814737"/>
    <w:rsid w:val="00825262"/>
    <w:rsid w:val="008373E4"/>
    <w:rsid w:val="00907D48"/>
    <w:rsid w:val="009A6067"/>
    <w:rsid w:val="00A175BC"/>
    <w:rsid w:val="00A3733F"/>
    <w:rsid w:val="00A662B8"/>
    <w:rsid w:val="00AB10E5"/>
    <w:rsid w:val="00AE4153"/>
    <w:rsid w:val="00B128ED"/>
    <w:rsid w:val="00B210ED"/>
    <w:rsid w:val="00B333E6"/>
    <w:rsid w:val="00B369F3"/>
    <w:rsid w:val="00BD37FD"/>
    <w:rsid w:val="00BF39F8"/>
    <w:rsid w:val="00C63BE0"/>
    <w:rsid w:val="00C84EBE"/>
    <w:rsid w:val="00D33B7F"/>
    <w:rsid w:val="00DF74F9"/>
    <w:rsid w:val="00E7362A"/>
    <w:rsid w:val="00E9095B"/>
    <w:rsid w:val="00E93FBC"/>
    <w:rsid w:val="00F14B75"/>
    <w:rsid w:val="00F96762"/>
    <w:rsid w:val="00FB6264"/>
    <w:rsid w:val="00FB7E46"/>
    <w:rsid w:val="00FE7DE1"/>
    <w:rsid w:val="00FF00C7"/>
    <w:rsid w:val="00FF4782"/>
    <w:rsid w:val="029F0F02"/>
    <w:rsid w:val="04976F85"/>
    <w:rsid w:val="05642E12"/>
    <w:rsid w:val="05C173E2"/>
    <w:rsid w:val="071660CA"/>
    <w:rsid w:val="0850745A"/>
    <w:rsid w:val="09E60B1F"/>
    <w:rsid w:val="0CCE3FAD"/>
    <w:rsid w:val="0DAD17DE"/>
    <w:rsid w:val="105A2FDC"/>
    <w:rsid w:val="110805BA"/>
    <w:rsid w:val="116C0B49"/>
    <w:rsid w:val="117E56F8"/>
    <w:rsid w:val="118E776E"/>
    <w:rsid w:val="14496F20"/>
    <w:rsid w:val="14773A8D"/>
    <w:rsid w:val="14972381"/>
    <w:rsid w:val="1606156C"/>
    <w:rsid w:val="16242100"/>
    <w:rsid w:val="16D451C7"/>
    <w:rsid w:val="172B6DB1"/>
    <w:rsid w:val="174B1490"/>
    <w:rsid w:val="189B1888"/>
    <w:rsid w:val="19521D9A"/>
    <w:rsid w:val="1B562C0A"/>
    <w:rsid w:val="1C962F1E"/>
    <w:rsid w:val="1F4E7AE0"/>
    <w:rsid w:val="2016204D"/>
    <w:rsid w:val="214F17D3"/>
    <w:rsid w:val="2267625F"/>
    <w:rsid w:val="24702E44"/>
    <w:rsid w:val="27FA496E"/>
    <w:rsid w:val="2BDD6474"/>
    <w:rsid w:val="328560CB"/>
    <w:rsid w:val="33F95E15"/>
    <w:rsid w:val="375831C9"/>
    <w:rsid w:val="37FE1C4C"/>
    <w:rsid w:val="39044EAA"/>
    <w:rsid w:val="3C075B35"/>
    <w:rsid w:val="3E6076F3"/>
    <w:rsid w:val="3EB70148"/>
    <w:rsid w:val="439022FA"/>
    <w:rsid w:val="45BF1C90"/>
    <w:rsid w:val="465C2323"/>
    <w:rsid w:val="466E2B07"/>
    <w:rsid w:val="469F4AEF"/>
    <w:rsid w:val="481E6F7A"/>
    <w:rsid w:val="494E4EE0"/>
    <w:rsid w:val="4CC823D1"/>
    <w:rsid w:val="4E141D71"/>
    <w:rsid w:val="4E3B48F8"/>
    <w:rsid w:val="4F8A2E48"/>
    <w:rsid w:val="50212FDD"/>
    <w:rsid w:val="510D3873"/>
    <w:rsid w:val="510F6820"/>
    <w:rsid w:val="51220301"/>
    <w:rsid w:val="51EB68BA"/>
    <w:rsid w:val="52171E30"/>
    <w:rsid w:val="54670832"/>
    <w:rsid w:val="54900704"/>
    <w:rsid w:val="586D7D3E"/>
    <w:rsid w:val="62B66254"/>
    <w:rsid w:val="64783774"/>
    <w:rsid w:val="64A532CB"/>
    <w:rsid w:val="6504149D"/>
    <w:rsid w:val="652C7549"/>
    <w:rsid w:val="66AC47D8"/>
    <w:rsid w:val="6754559F"/>
    <w:rsid w:val="675E1A6A"/>
    <w:rsid w:val="69B0084D"/>
    <w:rsid w:val="6A226039"/>
    <w:rsid w:val="6D2208FE"/>
    <w:rsid w:val="71630796"/>
    <w:rsid w:val="718F1DA6"/>
    <w:rsid w:val="71A97BF2"/>
    <w:rsid w:val="72AE5A41"/>
    <w:rsid w:val="76FE71EA"/>
    <w:rsid w:val="77697A15"/>
    <w:rsid w:val="78EA70A7"/>
    <w:rsid w:val="79D74671"/>
    <w:rsid w:val="7A905827"/>
    <w:rsid w:val="7CF46746"/>
    <w:rsid w:val="7D0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15</Pages>
  <Words>1008</Words>
  <Characters>5750</Characters>
  <Lines>47</Lines>
  <Paragraphs>13</Paragraphs>
  <TotalTime>0</TotalTime>
  <ScaleCrop>false</ScaleCrop>
  <LinksUpToDate>false</LinksUpToDate>
  <CharactersWithSpaces>6745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2021-10-18T07:16:00Z</dcterms:created>
  <dc:creator>郭鲁蒙</dc:creator>
  <cp:lastModifiedBy>WPS_1470983913</cp:lastModifiedBy>
  <cp:lastPrinted>2023-10-08T07:08:00Z</cp:lastPrinted>
  <dcterms:modified xsi:type="dcterms:W3CDTF">2023-12-11T08:34:00Z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285291EC6B8C49AFBD46746CC492311A</vt:lpwstr>
  </property>
</Properties>
</file>