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  <w:t>凤阳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  <w:t>街道2023年第五批公开招聘雇员</w:t>
      </w:r>
      <w:r>
        <w:rPr>
          <w:rFonts w:hint="eastAsia" w:asci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  <w:t>岗位表</w:t>
      </w:r>
    </w:p>
    <w:tbl>
      <w:tblPr>
        <w:tblStyle w:val="3"/>
        <w:tblpPr w:leftFromText="180" w:rightFromText="180" w:vertAnchor="text" w:horzAnchor="page" w:tblpX="1362" w:tblpY="607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853"/>
        <w:gridCol w:w="1000"/>
        <w:gridCol w:w="627"/>
        <w:gridCol w:w="1786"/>
        <w:gridCol w:w="1027"/>
        <w:gridCol w:w="1187"/>
        <w:gridCol w:w="2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招聘  岗位</w:t>
            </w:r>
          </w:p>
        </w:tc>
        <w:tc>
          <w:tcPr>
            <w:tcW w:w="100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岗位简介</w:t>
            </w:r>
          </w:p>
        </w:tc>
        <w:tc>
          <w:tcPr>
            <w:tcW w:w="627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招聘 人数</w:t>
            </w:r>
          </w:p>
        </w:tc>
        <w:tc>
          <w:tcPr>
            <w:tcW w:w="6773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应聘人员资格条件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7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基本要求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学历   要求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年龄    要求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7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岗位一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从事行政执法辅助工作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遵纪守法，具有良好的品行和职业道德，具有良好的服务意识；服从管理，具有较强的工作责任感和保密意识；无违法犯罪记录；            2.具有正常履行职责的身体条件和符合岗位要求的工作能力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；   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具备较好沟通协调能力，熟悉电脑基本操作</w:t>
            </w:r>
            <w:r>
              <w:rPr>
                <w:rFonts w:hint="eastAsia" w:asci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周岁以下（198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年11月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 xml:space="preserve">29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能适应基层一线执法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夜间执法整治行动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应急工作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同等条件下，退役军人或消防员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法律、城市管理、住房建设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安全工程、消防、应急管理相关专业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持有C1或以上机动车驾照，驾龄3年及以上优先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1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1.须持有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C1以上驾驶执照者并能熟练驾驶车辆者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2.能够适应在艰苦条件下工作，岗位需要夜间巡查和应急值守；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3.环境科学、环境工程、安全工程、水质科学与技术、环境科学与工程、环境监察、环境监测与治理技术、生态学、应用化学、大气科学技术、给水排水工程、水文与水资源工程、法学专业在同等条件下优先聘用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1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在街道微型消防站专职担负灭火和应急救援、防火巡查、消防宣传及其他应急处置任务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高中(含职高、中专、技校)以上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周岁以下（198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年11月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 xml:space="preserve">29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1.男性；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2.须持有与街道消防车匹配的驾驶证，一般为C1驾驶证以上，且已过实习期，驾驶技术娴熟；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 xml:space="preserve">3.身体健康，双侧裸眼视力均不低于4.8，体貌端正，身体匀称，无残疾，无明显纹身，无重听，无色盲，无传染性疾病，有较好的体能基础；            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4.具有良好的道德情操和心理素质，纪律观念和保密意识较强；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5.自愿从事消防工作，能够接受24小时值班值守制度。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7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管理辅助工作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遵纪守法，具有良好的品行和职业道德，具有良好的服务意识；服从管理，具有较强的工作责任感和保密意识；无违法犯罪记录；            2.具有正常履行职责的身体条件和符合岗位要求的工作能力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；   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具备较好沟通协调能力，熟悉电脑基本操作</w:t>
            </w:r>
            <w:r>
              <w:rPr>
                <w:rFonts w:hint="eastAsia" w:asci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  <w:p>
            <w:pPr>
              <w:jc w:val="center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周岁以下（198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年11月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 xml:space="preserve">29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持有C1或以上机动车驾照，熟练开车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55F54"/>
    <w:multiLevelType w:val="singleLevel"/>
    <w:tmpl w:val="67D55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mE4MjFlZDk4NjFjZjhjZGYyNmE4MDMxYzdlNzkifQ=="/>
  </w:docVars>
  <w:rsids>
    <w:rsidRoot w:val="00E4436B"/>
    <w:rsid w:val="00E4436B"/>
    <w:rsid w:val="03033B4A"/>
    <w:rsid w:val="0B070BA6"/>
    <w:rsid w:val="0EE33C91"/>
    <w:rsid w:val="102201D3"/>
    <w:rsid w:val="283476DD"/>
    <w:rsid w:val="38653A79"/>
    <w:rsid w:val="4E017FE3"/>
    <w:rsid w:val="509947B0"/>
    <w:rsid w:val="65274A05"/>
    <w:rsid w:val="6993489C"/>
    <w:rsid w:val="6EED0B05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江南中街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2023-11-08T02:48:00Z</dcterms:created>
  <dc:creator>WPS_1669272772</dc:creator>
  <cp:lastModifiedBy>Meanting</cp:lastModifiedBy>
  <cp:lastPrinted>2023-11-22T07:09:00Z</cp:lastPrinted>
  <dcterms:modified xsi:type="dcterms:W3CDTF">2023-11-27T06:21:28Z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E615B6315F144F44AA6FA14B83C9EE1D_12</vt:lpwstr>
  </property>
</Properties>
</file>