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  <w:r>
        <w:rPr>
          <w:rFonts w:hint="eastAsia" w:ascii="仿宋" w:hAnsi="仿宋" w:eastAsia="仿宋"/>
          <w:spacing w:val="-2"/>
          <w:sz w:val="38"/>
          <w:szCs w:val="38"/>
        </w:rPr>
        <w:t>秀洲区</w:t>
      </w:r>
      <w:r>
        <w:rPr>
          <w:rFonts w:hint="eastAsia" w:ascii="仿宋" w:hAnsi="仿宋" w:eastAsia="仿宋"/>
          <w:spacing w:val="-2"/>
          <w:sz w:val="38"/>
          <w:szCs w:val="38"/>
          <w:lang w:eastAsia="zh-CN"/>
        </w:rPr>
        <w:t>应急管理局</w:t>
      </w:r>
      <w:r>
        <w:rPr>
          <w:rFonts w:hint="eastAsia" w:ascii="仿宋" w:hAnsi="仿宋" w:eastAsia="仿宋"/>
          <w:spacing w:val="-2"/>
          <w:sz w:val="38"/>
          <w:szCs w:val="38"/>
        </w:rPr>
        <w:t>公开招聘编外人员岗位要求表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</w:p>
    <w:tbl>
      <w:tblPr>
        <w:tblStyle w:val="2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27"/>
        <w:gridCol w:w="1335"/>
        <w:gridCol w:w="1134"/>
        <w:gridCol w:w="1722"/>
        <w:gridCol w:w="2127"/>
        <w:gridCol w:w="1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4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40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嘉兴市秀洲区应急管理局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综合岗位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中国语言文学类、新闻传播学类、法学类、政治学类、计算机类、公共管理类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本科及以上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定期需参加值班值守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6384D10"/>
    <w:rsid w:val="163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2023-11-08T01:36:00Z</dcterms:created>
  <dc:creator>Administrator</dc:creator>
  <cp:lastModifiedBy>Administrator</cp:lastModifiedBy>
  <dcterms:modified xsi:type="dcterms:W3CDTF">2023-11-08T01:36:45Z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163CD45733EF449F845DA8328C4CC12F_11</vt:lpwstr>
  </property>
</Properties>
</file>