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附件1</w:t>
      </w:r>
    </w:p>
    <w:p>
      <w:pPr>
        <w:ind w:left="319" w:leftChars="152" w:firstLine="177" w:firstLineChars="49"/>
        <w:jc w:val="center"/>
        <w:outlineLvl w:val="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中国科学院理论物理研究所</w:t>
      </w:r>
      <w:r>
        <w:rPr>
          <w:rFonts w:hint="eastAsia"/>
          <w:b/>
          <w:bCs/>
          <w:color w:val="000000"/>
          <w:sz w:val="36"/>
          <w:szCs w:val="36"/>
        </w:rPr>
        <w:t>管理和支撑部门主要工作职能</w:t>
      </w:r>
    </w:p>
    <w:p>
      <w:pPr>
        <w:ind w:firstLine="723" w:firstLineChars="225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06" w:firstLineChars="500"/>
        <w:jc w:val="left"/>
        <w:outlineLvl w:val="0"/>
        <w:rPr>
          <w:rFonts w:hint="eastAsia" w:ascii="仿宋_GB2312" w:eastAsia="仿宋_GB2312"/>
          <w:b/>
          <w:sz w:val="32"/>
          <w:szCs w:val="32"/>
          <w:lang w:eastAsia="zh-CN"/>
        </w:rPr>
      </w:pPr>
      <w:bookmarkStart w:id="0" w:name="OLE_LINK2"/>
      <w:bookmarkStart w:id="1" w:name="OLE_LINK1"/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科研处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（内设信息办公室、编辑部）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研究所各类科研规划编制与落实；基金委、科技部、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中国科学院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等各类科研项目申报、管理、预算、验收等过程管理；科研平台规划编制与平台建设项目管理；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国家基础科学研究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中心等机构的申报、检查、数据统计、年报与评估验收；知识产权管理与运营；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学术委员会的日常工作；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成果登记、鉴定与报奖；国际合作与交流、外事管理；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学术活动的组织和管理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科学传播、科普工作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所领导交办的其他工作。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91" w:firstLineChars="900"/>
        <w:jc w:val="left"/>
        <w:outlineLvl w:val="0"/>
        <w:rPr>
          <w:rFonts w:hint="eastAsia" w:ascii="仿宋_GB2312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信息办公室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7" w:lineRule="atLeast"/>
        <w:ind w:left="0" w:right="0" w:firstLine="560" w:firstLineChars="200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研究所信息网络安全工作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研究所网络环境和机房等基础环境的规划、建设、运维和管理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研究所网站等信息化系统和数据资源的规划、建设、运维和管理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研究所计算平台的规划、建设、运维和管理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研究所会议系统、ARP、邮件等公共服务系统的运维与管理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用户帐号管理、所内资源管理，相关技术培训和技术支持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图书资源和数字资源的征订、建设、管理，图书情报服务等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所领导交办的其它工作。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7" w:lineRule="atLeast"/>
        <w:ind w:right="0" w:firstLine="3373" w:firstLineChars="1200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编辑部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7" w:lineRule="atLeast"/>
        <w:ind w:left="0" w:right="0" w:firstLine="560" w:firstLineChars="200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instrText xml:space="preserve"> HYPERLINK "https://ctp.itp.ac.cn/" </w:instrTex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《理论物理》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编辑部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负责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英文期刊Communications in Theoretical Physics的编辑出版工作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执行主办单位理论物理所和期刊编委的决议、接收作者投稿、对稿件进行预筛选、确定审稿人、根据审稿人的评审报告决定稿件的取舍；期刊的编辑、排版和发行工作；网刊的更新和维护；向国家出版管理部门报送相关信息并接受出版管理部门的管理。</w:t>
      </w:r>
    </w:p>
    <w:p>
      <w:pPr>
        <w:jc w:val="center"/>
        <w:outlineLvl w:val="0"/>
        <w:rPr>
          <w:rFonts w:hint="eastAsia" w:ascii="仿宋_GB2312" w:eastAsia="仿宋_GB2312"/>
          <w:b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仿宋_GB2312" w:eastAsia="仿宋_GB2312"/>
          <w:b/>
          <w:sz w:val="32"/>
          <w:szCs w:val="32"/>
        </w:rPr>
        <w:t>综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处</w:t>
      </w:r>
    </w:p>
    <w:p>
      <w:pPr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（党委办公室、纪监审办公室）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研究所重要活动组织协调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所务会、党委会有关工作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承担党建、宣传、文书、印章、机要、计划生育、集体户口等工作；院士、所领导服务工作；工会、职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工大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会、妇委会日常工作；落实所党委、纪委关于党风廉政建设和反腐败工作的部署；承办纪检监察文书起草、文件收传、反腐倡廉宣传教育、受理信访举报、资料归档、印信管理、会务办理等日常事务性工作；承办上级纪检监察部门及研究所党委、纪委交办的其它工作任务；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综合档案管理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全所离退休的管理及服务工作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基建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修缮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项目管理；科研用房管理；职工住房管理；物业管理；全所消防、治安、技安、交安管理等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所领导交办的其它工作。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7" w:lineRule="atLeast"/>
        <w:ind w:left="0" w:right="0" w:firstLine="560" w:firstLineChars="200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</w:p>
    <w:bookmarkEnd w:id="0"/>
    <w:bookmarkEnd w:id="1"/>
    <w:p>
      <w:pPr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人事教育处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sz w:val="28"/>
          <w:szCs w:val="28"/>
        </w:rPr>
        <w:t>贯彻落实国家、中</w:t>
      </w:r>
      <w:r>
        <w:rPr>
          <w:rFonts w:hint="eastAsia"/>
          <w:sz w:val="28"/>
          <w:szCs w:val="28"/>
          <w:lang w:eastAsia="zh-CN"/>
        </w:rPr>
        <w:t>国</w:t>
      </w:r>
      <w:r>
        <w:rPr>
          <w:sz w:val="28"/>
          <w:szCs w:val="28"/>
        </w:rPr>
        <w:t>科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sz w:val="28"/>
          <w:szCs w:val="28"/>
        </w:rPr>
        <w:t>院人事管理政策，制定并执行本</w:t>
      </w:r>
      <w:r>
        <w:rPr>
          <w:rFonts w:hint="eastAsia"/>
          <w:sz w:val="28"/>
          <w:szCs w:val="28"/>
        </w:rPr>
        <w:t>所</w:t>
      </w:r>
      <w:r>
        <w:rPr>
          <w:sz w:val="28"/>
          <w:szCs w:val="28"/>
        </w:rPr>
        <w:t>人事管理规章制度</w:t>
      </w:r>
      <w:r>
        <w:rPr>
          <w:rFonts w:hint="eastAsia"/>
          <w:sz w:val="28"/>
          <w:szCs w:val="28"/>
        </w:rPr>
        <w:t>；人力资源规划及人才队伍建设、人才引进和管理、招聘及人力资源配置；机构、岗位设置和岗位聘用管理，人员编制管理，合同管理；人员考核，激励、奖惩机制制定及实施；薪酬、绩效、社会保险和福利事务管理；</w:t>
      </w:r>
      <w:r>
        <w:rPr>
          <w:sz w:val="28"/>
          <w:szCs w:val="28"/>
        </w:rPr>
        <w:t>京外调干、解决两地分居</w:t>
      </w:r>
      <w:r>
        <w:rPr>
          <w:rFonts w:hint="eastAsia"/>
          <w:sz w:val="28"/>
          <w:szCs w:val="28"/>
        </w:rPr>
        <w:t>；人事档案管理，人事数据库维护和信息统计；</w:t>
      </w:r>
      <w:r>
        <w:rPr>
          <w:sz w:val="28"/>
          <w:szCs w:val="28"/>
        </w:rPr>
        <w:t>职工继续教育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培训管理</w:t>
      </w:r>
      <w:r>
        <w:rPr>
          <w:rFonts w:hint="eastAsia"/>
          <w:sz w:val="28"/>
          <w:szCs w:val="28"/>
        </w:rPr>
        <w:t>；领导干部相关工作；职工因私出国（境），探亲、病、事假管理；全所研究生教育及博士后相关工作；</w:t>
      </w:r>
      <w:r>
        <w:rPr>
          <w:rFonts w:hint="eastAsia" w:ascii="宋体" w:hAnsi="宋体"/>
          <w:sz w:val="28"/>
          <w:szCs w:val="28"/>
        </w:rPr>
        <w:t>负责学科的建设及评估工作；推动与高校的科教结合，完成共建英才班等工作；推动与国科大的科教融合、课程安排、</w:t>
      </w:r>
      <w:r>
        <w:rPr>
          <w:sz w:val="28"/>
          <w:szCs w:val="28"/>
        </w:rPr>
        <w:t>教研室管理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岗位教师管理等工作；</w:t>
      </w:r>
      <w:r>
        <w:rPr>
          <w:sz w:val="28"/>
          <w:szCs w:val="28"/>
        </w:rPr>
        <w:t>组织教师评价考核等</w:t>
      </w:r>
      <w:r>
        <w:rPr>
          <w:rFonts w:hint="eastAsia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</w:rPr>
        <w:t>负责研究生的教育与管理工作，包括但不限于</w:t>
      </w:r>
      <w:r>
        <w:rPr>
          <w:sz w:val="28"/>
          <w:szCs w:val="28"/>
        </w:rPr>
        <w:t>所内在读研究生的招生、培养、毕业就业、学位授予、学生工作</w:t>
      </w:r>
      <w:r>
        <w:rPr>
          <w:rFonts w:hint="eastAsia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</w:rPr>
        <w:t>研究生奖助学金体系的建立、管理及奖助学金的发放等；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负责学位委员会的日常工作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</w:rPr>
        <w:t>协助学位委员会进行研究生导师的遴选及导师队伍建设等工作；负责博士后流动站的管理，包括博士后的进出站、考核、基金申报，评估等；研究生以及博士后档案管理。</w:t>
      </w:r>
      <w:r>
        <w:rPr>
          <w:rFonts w:ascii="宋体" w:hAnsi="宋体"/>
          <w:sz w:val="28"/>
          <w:szCs w:val="28"/>
        </w:rPr>
        <w:t>组织中</w:t>
      </w:r>
      <w:r>
        <w:rPr>
          <w:rFonts w:hint="eastAsia" w:ascii="宋体" w:hAnsi="宋体"/>
          <w:sz w:val="28"/>
          <w:szCs w:val="28"/>
          <w:lang w:eastAsia="zh-CN"/>
        </w:rPr>
        <w:t>国</w:t>
      </w:r>
      <w:r>
        <w:rPr>
          <w:rFonts w:ascii="宋体" w:hAnsi="宋体"/>
          <w:sz w:val="28"/>
          <w:szCs w:val="28"/>
        </w:rPr>
        <w:t>科</w:t>
      </w:r>
      <w:r>
        <w:rPr>
          <w:rFonts w:hint="eastAsia" w:ascii="宋体" w:hAnsi="宋体"/>
          <w:sz w:val="28"/>
          <w:szCs w:val="28"/>
          <w:lang w:eastAsia="zh-CN"/>
        </w:rPr>
        <w:t>学</w:t>
      </w:r>
      <w:r>
        <w:rPr>
          <w:rFonts w:ascii="宋体" w:hAnsi="宋体"/>
          <w:sz w:val="28"/>
          <w:szCs w:val="28"/>
        </w:rPr>
        <w:t>院、国科大和国家级等奖学金的申请和评选等相关工作</w:t>
      </w:r>
      <w:r>
        <w:rPr>
          <w:rFonts w:hint="eastAsia" w:ascii="宋体" w:hAnsi="宋体"/>
          <w:sz w:val="28"/>
          <w:szCs w:val="28"/>
        </w:rPr>
        <w:t>；协助做好研究生的党建、团建和思想政治工作；所领导交办的其他工作。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财务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资产</w:t>
      </w:r>
      <w:r>
        <w:rPr>
          <w:rFonts w:hint="eastAsia" w:ascii="仿宋_GB2312" w:eastAsia="仿宋_GB2312"/>
          <w:b/>
          <w:sz w:val="32"/>
          <w:szCs w:val="32"/>
        </w:rPr>
        <w:t>处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依照《中华人民共和国会计法》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政府</w:t>
      </w:r>
      <w:r>
        <w:rPr>
          <w:rFonts w:hint="eastAsia"/>
          <w:sz w:val="28"/>
          <w:szCs w:val="28"/>
        </w:rPr>
        <w:t>会计制度》及国家相关法律、法规及研究所制定的相关规定，进行会计核算、实行会计监督，防范财务风险，保证研究所货币资金、有价证券的安全完整。负责制定财务管理、会计核算、内部控制等方面的财务制度；负责科学事业费、专项经费、课题等经费的会计核算、财务档案管理等工作；负责编制对外预算报表和内部管理预算报表、中</w:t>
      </w:r>
      <w:r>
        <w:rPr>
          <w:rFonts w:hint="eastAsia"/>
          <w:sz w:val="28"/>
          <w:szCs w:val="28"/>
          <w:lang w:eastAsia="zh-CN"/>
        </w:rPr>
        <w:t>国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和财政部决算报告；执行经费预算管理，提供部门预算执行情况、财务分析报告；负责各种税款的计算、申报、缴纳，减免等税务工作；负责登记固定资产明细账、按照财政部和国管局的要求，上报有关固定资产报表；负责全所人员工资发放、住房公积金缴纳等工作；所领导交办的其他工作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427C3D"/>
    <w:rsid w:val="00000D48"/>
    <w:rsid w:val="000360A7"/>
    <w:rsid w:val="000463BA"/>
    <w:rsid w:val="00054CED"/>
    <w:rsid w:val="00055B8F"/>
    <w:rsid w:val="000B59B0"/>
    <w:rsid w:val="000D64EB"/>
    <w:rsid w:val="000E7208"/>
    <w:rsid w:val="000F2919"/>
    <w:rsid w:val="001836B7"/>
    <w:rsid w:val="001858FA"/>
    <w:rsid w:val="001E2997"/>
    <w:rsid w:val="001E56EA"/>
    <w:rsid w:val="00222B2B"/>
    <w:rsid w:val="00225AE3"/>
    <w:rsid w:val="002A3D94"/>
    <w:rsid w:val="002E652A"/>
    <w:rsid w:val="003453D2"/>
    <w:rsid w:val="0035560A"/>
    <w:rsid w:val="003F4765"/>
    <w:rsid w:val="004017C6"/>
    <w:rsid w:val="00410BC3"/>
    <w:rsid w:val="00427C3D"/>
    <w:rsid w:val="004374A3"/>
    <w:rsid w:val="00450548"/>
    <w:rsid w:val="00451C7A"/>
    <w:rsid w:val="004562FB"/>
    <w:rsid w:val="004740ED"/>
    <w:rsid w:val="00496FD5"/>
    <w:rsid w:val="004972E3"/>
    <w:rsid w:val="004B7C33"/>
    <w:rsid w:val="004C1E2A"/>
    <w:rsid w:val="004D7897"/>
    <w:rsid w:val="004F175D"/>
    <w:rsid w:val="005162C4"/>
    <w:rsid w:val="00531EF3"/>
    <w:rsid w:val="00532AC3"/>
    <w:rsid w:val="00587AE3"/>
    <w:rsid w:val="005A4F44"/>
    <w:rsid w:val="005A7A1F"/>
    <w:rsid w:val="005B2A81"/>
    <w:rsid w:val="006034BE"/>
    <w:rsid w:val="00634F40"/>
    <w:rsid w:val="00693A15"/>
    <w:rsid w:val="00763F60"/>
    <w:rsid w:val="00764F97"/>
    <w:rsid w:val="00791B1D"/>
    <w:rsid w:val="007D48A5"/>
    <w:rsid w:val="007E3D0B"/>
    <w:rsid w:val="0082664E"/>
    <w:rsid w:val="00845246"/>
    <w:rsid w:val="008607D0"/>
    <w:rsid w:val="008644B1"/>
    <w:rsid w:val="008661F1"/>
    <w:rsid w:val="00881E28"/>
    <w:rsid w:val="008A61FF"/>
    <w:rsid w:val="008F11C3"/>
    <w:rsid w:val="0090613C"/>
    <w:rsid w:val="009833CD"/>
    <w:rsid w:val="009C31B0"/>
    <w:rsid w:val="009C50D0"/>
    <w:rsid w:val="009E365D"/>
    <w:rsid w:val="009F67AF"/>
    <w:rsid w:val="00A1465A"/>
    <w:rsid w:val="00A9263C"/>
    <w:rsid w:val="00AA1C8A"/>
    <w:rsid w:val="00AD3AB2"/>
    <w:rsid w:val="00AF68D2"/>
    <w:rsid w:val="00B46544"/>
    <w:rsid w:val="00B47083"/>
    <w:rsid w:val="00B86D1C"/>
    <w:rsid w:val="00BD11A7"/>
    <w:rsid w:val="00C14D78"/>
    <w:rsid w:val="00C30647"/>
    <w:rsid w:val="00C56870"/>
    <w:rsid w:val="00C70A50"/>
    <w:rsid w:val="00C8702E"/>
    <w:rsid w:val="00CB1F1C"/>
    <w:rsid w:val="00CE21EE"/>
    <w:rsid w:val="00D964D0"/>
    <w:rsid w:val="00DF03DC"/>
    <w:rsid w:val="00E07AE1"/>
    <w:rsid w:val="00E1501C"/>
    <w:rsid w:val="00E80E44"/>
    <w:rsid w:val="00E831F4"/>
    <w:rsid w:val="00E974BD"/>
    <w:rsid w:val="00EC2715"/>
    <w:rsid w:val="00ED5C22"/>
    <w:rsid w:val="00EE1CFC"/>
    <w:rsid w:val="00EE3011"/>
    <w:rsid w:val="00F834B9"/>
    <w:rsid w:val="00F92C9F"/>
    <w:rsid w:val="00FB75B3"/>
    <w:rsid w:val="034A70C0"/>
    <w:rsid w:val="045301F6"/>
    <w:rsid w:val="07911761"/>
    <w:rsid w:val="08DB3B64"/>
    <w:rsid w:val="09DC47EA"/>
    <w:rsid w:val="0A217E1B"/>
    <w:rsid w:val="0A4F76B2"/>
    <w:rsid w:val="0BC2517F"/>
    <w:rsid w:val="0C57284E"/>
    <w:rsid w:val="0C6956B6"/>
    <w:rsid w:val="0C7120D4"/>
    <w:rsid w:val="0D3C216F"/>
    <w:rsid w:val="0E76345F"/>
    <w:rsid w:val="0F977B31"/>
    <w:rsid w:val="111927C8"/>
    <w:rsid w:val="11621A79"/>
    <w:rsid w:val="11731ED8"/>
    <w:rsid w:val="13160D6D"/>
    <w:rsid w:val="1437602C"/>
    <w:rsid w:val="15602773"/>
    <w:rsid w:val="181A12FF"/>
    <w:rsid w:val="189E3CDE"/>
    <w:rsid w:val="190D676E"/>
    <w:rsid w:val="1AB8095B"/>
    <w:rsid w:val="1AF8344E"/>
    <w:rsid w:val="1B617245"/>
    <w:rsid w:val="1C0702A0"/>
    <w:rsid w:val="1CF814E3"/>
    <w:rsid w:val="1D01483C"/>
    <w:rsid w:val="1D0B7468"/>
    <w:rsid w:val="1E1467F1"/>
    <w:rsid w:val="1E495457"/>
    <w:rsid w:val="1EDF6DFF"/>
    <w:rsid w:val="1F095C2A"/>
    <w:rsid w:val="1FE741BD"/>
    <w:rsid w:val="204213F3"/>
    <w:rsid w:val="22A2261D"/>
    <w:rsid w:val="23AB5501"/>
    <w:rsid w:val="25A641D2"/>
    <w:rsid w:val="27992E92"/>
    <w:rsid w:val="27D47B56"/>
    <w:rsid w:val="2C5D5807"/>
    <w:rsid w:val="2C7C5C8D"/>
    <w:rsid w:val="2D1C121E"/>
    <w:rsid w:val="2D1C3721"/>
    <w:rsid w:val="2D3D2806"/>
    <w:rsid w:val="2E5F7614"/>
    <w:rsid w:val="2F0F45E3"/>
    <w:rsid w:val="2F285C58"/>
    <w:rsid w:val="30DC255F"/>
    <w:rsid w:val="33707BCD"/>
    <w:rsid w:val="34313801"/>
    <w:rsid w:val="34CF00BA"/>
    <w:rsid w:val="34E645EB"/>
    <w:rsid w:val="374970B3"/>
    <w:rsid w:val="386D5023"/>
    <w:rsid w:val="39916AF0"/>
    <w:rsid w:val="39F94DC1"/>
    <w:rsid w:val="3B2319C9"/>
    <w:rsid w:val="3DBB238D"/>
    <w:rsid w:val="3DFD6502"/>
    <w:rsid w:val="3EEDCAAA"/>
    <w:rsid w:val="3EFB0FE1"/>
    <w:rsid w:val="433429C6"/>
    <w:rsid w:val="43D83C99"/>
    <w:rsid w:val="442E368D"/>
    <w:rsid w:val="454A2974"/>
    <w:rsid w:val="479E6FA7"/>
    <w:rsid w:val="47D227AD"/>
    <w:rsid w:val="488560D0"/>
    <w:rsid w:val="49E1317B"/>
    <w:rsid w:val="4AB64608"/>
    <w:rsid w:val="4B5D6832"/>
    <w:rsid w:val="4BDA60D4"/>
    <w:rsid w:val="508A4419"/>
    <w:rsid w:val="50D92DFE"/>
    <w:rsid w:val="50DD28EE"/>
    <w:rsid w:val="51F65EDD"/>
    <w:rsid w:val="5570AC9C"/>
    <w:rsid w:val="55B41744"/>
    <w:rsid w:val="57B36157"/>
    <w:rsid w:val="58501BF8"/>
    <w:rsid w:val="594D496C"/>
    <w:rsid w:val="59DB0863"/>
    <w:rsid w:val="5A4532B2"/>
    <w:rsid w:val="5B01367D"/>
    <w:rsid w:val="5B2630E4"/>
    <w:rsid w:val="5C1271C4"/>
    <w:rsid w:val="5E275F2D"/>
    <w:rsid w:val="5F700DD2"/>
    <w:rsid w:val="5FA34D03"/>
    <w:rsid w:val="5FAD7930"/>
    <w:rsid w:val="60C3351D"/>
    <w:rsid w:val="622A5268"/>
    <w:rsid w:val="62612C54"/>
    <w:rsid w:val="64CF20F6"/>
    <w:rsid w:val="65B31A18"/>
    <w:rsid w:val="665F74AA"/>
    <w:rsid w:val="66C35C8B"/>
    <w:rsid w:val="67024A05"/>
    <w:rsid w:val="69D02B99"/>
    <w:rsid w:val="69F85C4B"/>
    <w:rsid w:val="6A58493C"/>
    <w:rsid w:val="6B160A7F"/>
    <w:rsid w:val="6B386B50"/>
    <w:rsid w:val="6BC54253"/>
    <w:rsid w:val="6CC07529"/>
    <w:rsid w:val="6D154D66"/>
    <w:rsid w:val="6DB30807"/>
    <w:rsid w:val="6EB00A81"/>
    <w:rsid w:val="6FFAE892"/>
    <w:rsid w:val="7060279C"/>
    <w:rsid w:val="70D70CB1"/>
    <w:rsid w:val="734D525A"/>
    <w:rsid w:val="738A200A"/>
    <w:rsid w:val="757B4ED9"/>
    <w:rsid w:val="762F6E99"/>
    <w:rsid w:val="76FF2D0F"/>
    <w:rsid w:val="774C5829"/>
    <w:rsid w:val="783B1B25"/>
    <w:rsid w:val="797746D7"/>
    <w:rsid w:val="797F3251"/>
    <w:rsid w:val="79B80178"/>
    <w:rsid w:val="79EFC10D"/>
    <w:rsid w:val="7ADFECF0"/>
    <w:rsid w:val="7B474A94"/>
    <w:rsid w:val="7BB7027B"/>
    <w:rsid w:val="7C885555"/>
    <w:rsid w:val="7F855D7C"/>
    <w:rsid w:val="7FF4799A"/>
    <w:rsid w:val="9B69A69D"/>
    <w:rsid w:val="9FBFFFBD"/>
    <w:rsid w:val="ACF3420E"/>
    <w:rsid w:val="B7F7DFDD"/>
    <w:rsid w:val="ECAD3FD6"/>
    <w:rsid w:val="F71AE8EF"/>
    <w:rsid w:val="FC9F10B7"/>
    <w:rsid w:val="FFFC133D"/>
    <w:rsid w:val="FF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TML 预设格式 Char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2401</Words>
  <Characters>2403</Characters>
  <Lines>17</Lines>
  <Paragraphs>4</Paragraphs>
  <TotalTime>9</TotalTime>
  <ScaleCrop>false</ScaleCrop>
  <LinksUpToDate>false</LinksUpToDate>
  <CharactersWithSpaces>2403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2022-02-13T03:09:00Z</dcterms:created>
  <dc:creator>胡波</dc:creator>
  <cp:lastModifiedBy>cas_user</cp:lastModifiedBy>
  <cp:lastPrinted>2023-02-11T01:47:00Z</cp:lastPrinted>
  <dcterms:modified xsi:type="dcterms:W3CDTF">2023-10-27T12:37:59Z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0BF6D06DF6BA46EDA8BE62CD71EFF97B</vt:lpwstr>
  </property>
</Properties>
</file>