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both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 xml:space="preserve">3      </w:t>
      </w:r>
    </w:p>
    <w:p>
      <w:pPr>
        <w:widowControl/>
        <w:spacing w:line="57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就业困难人员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>申报认定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表</w:t>
      </w:r>
    </w:p>
    <w:p>
      <w:pPr>
        <w:widowControl/>
        <w:spacing w:line="400" w:lineRule="exact"/>
        <w:jc w:val="center"/>
        <w:rPr>
          <w:rFonts w:hint="eastAsia" w:ascii="仿宋_GB2312" w:hAnsi="仿宋_GB2312" w:eastAsia="仿宋_GB2312" w:cs="仿宋_GB2312"/>
          <w:bCs/>
          <w:color w:val="3D3D3D"/>
          <w:kern w:val="0"/>
          <w:sz w:val="28"/>
          <w:szCs w:val="28"/>
        </w:rPr>
      </w:pPr>
    </w:p>
    <w:tbl>
      <w:tblPr>
        <w:tblStyle w:val="2"/>
        <w:tblW w:w="90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001"/>
        <w:gridCol w:w="238"/>
        <w:gridCol w:w="837"/>
        <w:gridCol w:w="113"/>
        <w:gridCol w:w="848"/>
        <w:gridCol w:w="69"/>
        <w:gridCol w:w="1080"/>
        <w:gridCol w:w="1485"/>
        <w:gridCol w:w="1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性别</w:t>
            </w:r>
          </w:p>
        </w:tc>
        <w:tc>
          <w:tcPr>
            <w:tcW w:w="9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8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身份证号码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就业创业证）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民族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099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就业困难人员类型： □ “4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555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 xml:space="preserve">”人员  □ 城镇零就业家庭成员、农村零转移就业贫困家庭成员    □ 抚养未成年子女的单亲家庭成员    □ 享受最低生活保障人员     □ 持《中华人民共和国残疾人证》人员    □ 连续失业一年以上人员    □ 因失去土地等原因难以实现就业的人员    □ 贫困家庭高校毕业生就业人员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99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家庭成员状况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与本人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关系</w:t>
            </w:r>
          </w:p>
        </w:tc>
        <w:tc>
          <w:tcPr>
            <w:tcW w:w="3595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工作或学习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单  位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511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本人承诺，以上信息和提报材料情况属实，没有办理营业执照或投资企业，且没有事实的就业创业行为活动。如与实际情况不一致，自愿放弃享受就业困难人员援助有关政策。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ind w:firstLine="1800" w:firstLineChars="1000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签字（手印）：</w:t>
            </w:r>
          </w:p>
          <w:p>
            <w:pPr>
              <w:widowControl/>
              <w:ind w:firstLine="2700" w:firstLineChars="15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月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日</w:t>
            </w:r>
          </w:p>
        </w:tc>
        <w:tc>
          <w:tcPr>
            <w:tcW w:w="4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乡镇（街道）人社所意见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ind w:firstLine="2520" w:firstLineChars="140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盖章）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99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注明：请在困难人员类型选项□内做选择（√）</w:t>
            </w:r>
          </w:p>
        </w:tc>
      </w:tr>
    </w:tbl>
    <w:p>
      <w:pPr>
        <w:widowControl/>
        <w:spacing w:line="570" w:lineRule="exact"/>
        <w:jc w:val="left"/>
        <w:rPr>
          <w:rFonts w:hint="eastAsia" w:ascii="仿宋_GB2312" w:hAnsi="仿宋_GB2312" w:eastAsia="仿宋_GB2312" w:cs="仿宋_GB2312"/>
          <w:bCs/>
          <w:color w:val="3D3D3D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此表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式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份。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乡镇（街道）人力资源和社会保障所一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份，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县区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公共就业服务机构备案一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份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1MjAxZjZmZmZlNmQyYzBiZmZlZTM3YjI4MjEwYjIifQ=="/>
  </w:docVars>
  <w:rsids>
    <w:rsidRoot w:val="61CE0D5A"/>
    <w:rsid w:val="10806810"/>
    <w:rsid w:val="1C39396C"/>
    <w:rsid w:val="293933D0"/>
    <w:rsid w:val="33200C92"/>
    <w:rsid w:val="332537D6"/>
    <w:rsid w:val="3979254B"/>
    <w:rsid w:val="4380141F"/>
    <w:rsid w:val="450847A1"/>
    <w:rsid w:val="5E6E2DD8"/>
    <w:rsid w:val="61CE0D5A"/>
    <w:rsid w:val="70A72A40"/>
    <w:rsid w:val="72DE7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397</Characters>
  <Lines>0</Lines>
  <Paragraphs>0</Paragraphs>
  <TotalTime>90</TotalTime>
  <ScaleCrop>false</ScaleCrop>
  <LinksUpToDate>false</LinksUpToDate>
  <CharactersWithSpaces>479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2019-05-31T02:55:00Z</dcterms:created>
  <dc:creator>龚天琪</dc:creator>
  <cp:lastModifiedBy>admin</cp:lastModifiedBy>
  <cp:lastPrinted>2022-07-26T08:03:22Z</cp:lastPrinted>
  <dcterms:modified xsi:type="dcterms:W3CDTF">2022-07-26T08:04:37Z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2F29714055E444CDBCAB14B1801C2127</vt:lpwstr>
  </property>
</Properties>
</file>