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应聘人员任职条件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应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聘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机关部门副经理及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汇禧公司</w:t>
      </w:r>
      <w:r>
        <w:rPr>
          <w:rFonts w:hint="eastAsia" w:eastAsia="仿宋_GB2312"/>
          <w:sz w:val="32"/>
          <w:szCs w:val="32"/>
          <w:lang w:val="en-US" w:eastAsia="zh-CN"/>
        </w:rPr>
        <w:t>副总经理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岗位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一般应当在下一层级正职岗位工作3年以上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或具备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相当岗位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的管理经验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，未满3年的一般应当在下一层级正职岗位和副职岗位工作累计5年以上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或具备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</w:rPr>
        <w:t>相当岗位</w:t>
      </w:r>
      <w:r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的管理经验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eastAsia="zh-CN"/>
        </w:rPr>
        <w:t>部门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副经理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1.财务管理部副经理1名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符合招聘人员的基本资格条件；具有财务管理或会计类相关专业中级及以上职称；熟悉国家财务、税务、审计法律法规和会计准则及相关政策；熟悉现代企业经营管理；有较强的财务管控能力、资本运作能力和风险防范能力；具有5年及以上企业、党政机关财务管理相当职务工作经历；具有较高的财务核算水平以及较强的组织协调能力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 w:bidi="ar-SA"/>
        </w:rPr>
        <w:t>（二）机关部门一般管理岗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1.综合管理部一般管理人员各1名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（1）机要管理专员：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中共党员；了解国家保密法律法规，熟悉计算机信息保密工作日常管理办法及档案工作业务流程；具备较强的保密意识，原则性强；工作细致认真；熟悉文秘、公文写作知识，具备较强的语言和文字表达能力；具有相关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劳资管理专员：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具有履行岗位所需的劳资管理能力；熟练掌握劳资业务等相关专业知识以及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法律法规政策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，熟悉人员招聘流程及方式、人力资源、企业管理等现代化管理方法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具有较强的书面表达能力、语言表达能力、沟通协调能力、统计分析能力；具有相关工作经验者优先。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2.运行管理部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一般管理人员各1名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（1）投资风控岗：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金融类、法律类、经济类等相关专业优先；3年及以上企业投融资风险管理相关从业经验优先；熟悉物流行业相关的政策法规及内外部风险识别；具有较强的战略思维和逻辑思维、分析能力、写作能力和沟通能力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（2）采购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有3年及以上的企业采购工作经验者优先；精通OFFICE办公软件，尤其是EXCEL的操作处理；具有较强的计算能力、逻辑思维能力、学习能力；具有良好的沟通能力，做事严谨、细致，性格稳重。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（3）安全管理岗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具有安全管理工作经验，安全管理相关专业优先，持有注册安全工程证优先，了解安全管理、风险管理、事件调查相关基础知识，熟悉国家安全、质量相关的法律法规与标准。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（4）信息化专员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计算机、软件工程或电子信息系统管理等相关专业，具有3年企业IT管理、硬件，机房搭建等相关经验者优先，具备网络、私有云、系统架构规划部署能力，熟悉服务器及网络设备维护、故障处理，具备良好的沟通能力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 w:bidi="ar-SA"/>
        </w:rPr>
        <w:t>（三）新疆汇禧投资有限公司副总经理2名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符合招聘人员的基本资格条件，金融、经济、管理、物流等相关专业；具有运营管理、项目建设等相关工作经历；熟悉运营管理理念，掌握管理、经济、法律等相关行业应用知识；具有企业经营管理人员所具备的各项综合素质；具有证券、金融行业相关资格证书者优先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 w:bidi="ar-SA"/>
        </w:rPr>
        <w:t>（四）集团二级法人单位财务会计2名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财务管理或者会计类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大学专科及以上学历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-SA"/>
        </w:rPr>
        <w:t>具有良好的学习能力、独立工作能力，熟悉会计基本理论，掌握会计核算方法，持有助理会计师及以上职称者优先，有相关工作经验者优先。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jkyZDQyMzgzZGRkZGI3NGJlZDRhNWY5OGMwMjQifQ=="/>
  </w:docVars>
  <w:rsids>
    <w:rsidRoot w:val="00000000"/>
    <w:rsid w:val="011863EE"/>
    <w:rsid w:val="04E946B7"/>
    <w:rsid w:val="07AE2F4B"/>
    <w:rsid w:val="0B3E1ADA"/>
    <w:rsid w:val="0D3C216F"/>
    <w:rsid w:val="0F4C5F6E"/>
    <w:rsid w:val="11274EE5"/>
    <w:rsid w:val="1E71779F"/>
    <w:rsid w:val="232474D6"/>
    <w:rsid w:val="249D09F9"/>
    <w:rsid w:val="25F93EB6"/>
    <w:rsid w:val="37DD15AA"/>
    <w:rsid w:val="460C4643"/>
    <w:rsid w:val="4E1A51B1"/>
    <w:rsid w:val="4F4421E2"/>
    <w:rsid w:val="525F10E1"/>
    <w:rsid w:val="541B17E9"/>
    <w:rsid w:val="552D0D58"/>
    <w:rsid w:val="57A30249"/>
    <w:rsid w:val="59F760A3"/>
    <w:rsid w:val="5E611470"/>
    <w:rsid w:val="5FA62A45"/>
    <w:rsid w:val="692F4093"/>
    <w:rsid w:val="6C0B5424"/>
    <w:rsid w:val="71C805F9"/>
    <w:rsid w:val="79FC1788"/>
    <w:rsid w:val="7C492337"/>
    <w:rsid w:val="7E573F22"/>
    <w:rsid w:val="7E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仿宋" w:hAnsi="宋体" w:eastAsia="仿宋"/>
      <w:sz w:val="32"/>
    </w:rPr>
  </w:style>
  <w:style w:type="paragraph" w:styleId="4">
    <w:name w:val="Body Text"/>
    <w:basedOn w:val="1"/>
    <w:next w:val="5"/>
    <w:qFormat/>
    <w:uiPriority w:val="0"/>
    <w:rPr>
      <w:sz w:val="28"/>
      <w:szCs w:val="24"/>
    </w:r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List Paragraph"/>
    <w:basedOn w:val="1"/>
    <w:next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2112</Words>
  <Characters>2138</Characters>
  <Lines>0</Lines>
  <Paragraphs>0</Paragraphs>
  <TotalTime>4</TotalTime>
  <ScaleCrop>false</ScaleCrop>
  <LinksUpToDate>false</LinksUpToDate>
  <CharactersWithSpaces>2142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郭小乙</cp:lastModifiedBy>
  <cp:lastPrinted>2023-09-01T10:01:00Z</cp:lastPrinted>
  <dcterms:modified xsi:type="dcterms:W3CDTF">2023-10-12T09:20:26Z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C3454E441BE64AE78620B643CFB388C7_12</vt:lpwstr>
  </property>
</Properties>
</file>