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hAnsi="微软雅黑"/>
          <w:b/>
          <w:color w:val="333333"/>
          <w:sz w:val="36"/>
          <w:szCs w:val="36"/>
        </w:rPr>
      </w:pPr>
      <w:r>
        <w:rPr>
          <w:rFonts w:hint="eastAsia" w:ascii="微软雅黑" w:hAnsi="微软雅黑"/>
          <w:b/>
          <w:color w:val="333333"/>
          <w:sz w:val="36"/>
          <w:szCs w:val="36"/>
          <w:lang w:eastAsia="zh-CN"/>
        </w:rPr>
        <w:t>入职</w:t>
      </w:r>
      <w:r>
        <w:rPr>
          <w:rFonts w:hint="eastAsia" w:ascii="微软雅黑" w:hAnsi="微软雅黑"/>
          <w:b/>
          <w:color w:val="333333"/>
          <w:sz w:val="36"/>
          <w:szCs w:val="36"/>
        </w:rPr>
        <w:t>体检须知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333333"/>
          <w:sz w:val="28"/>
          <w:szCs w:val="28"/>
        </w:rPr>
        <w:t>一、饮食及体检时间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1．体检前三天，适当注意饮食，不要吃过多油腻，不易消化的食物。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2．体检前一天的晚餐以清淡易消化饮食为宜，勿饮酒，不宜食用含高碘（如海带、紫菜、海蜇等）高嘌呤（如动物内脏、海鲜等）、高糖（如甜食、饮料等）、高蛋白、高脂肪的食物以及动物血液制品。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3．体检前一天晚餐后（一般晚上八点后）不要再食用其他食物，在体检当天保持空腹前来检查，并于检查当天准时到达。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333333"/>
          <w:sz w:val="28"/>
          <w:szCs w:val="28"/>
        </w:rPr>
        <w:t>二、女性请特别注意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1．体检当天请勿穿着连裤袜、连衣裙、有金属配件和亮片的上衣。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2．怀孕或疑似怀孕的，请预先告知医护人员，勿做放射DR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/>
        </w:rPr>
        <w:t>CT、C14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和妇科检查。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3．女士生理期，不宜做妇科检查及尿检;做妇科检查前应排空膀胱,未婚女士不宜做妇科检查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4．做子宫附件及盆腔彩超检查者，需保留小便（不要排晨尿，最好以小腹有鼓胀感为佳）检查，腹部肝胆彩超未做者，请勿自行大量饮水。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5．已婚女性做妇科宫颈检查前三天请勿同房，勿行阴道冲洗或使用塞剂等。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cs="宋体"/>
          <w:b/>
          <w:bCs w:val="0"/>
          <w:color w:val="333333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333333"/>
          <w:sz w:val="28"/>
          <w:szCs w:val="28"/>
        </w:rPr>
        <w:t>、其他注意事项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1．体检前不要随意停用慢性疾病治疗性药物，高血压病人应按时服完降压药后前来体检；对患有糖尿病或某些慢性病的体检者，需要将平时服用的药物携带备用，应优先做空腹项目的检查，然后及时服药。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2．体检项目在空腹情况下无先后顺序，敬请听从体检中心工作人员现场协调，以便及时顺利地完成体检。如需要进食，应在抽完血、做完腹部彩超检查后进行。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cs="宋体"/>
          <w:b w:val="0"/>
          <w:bCs/>
          <w:color w:val="333333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．受检日请穿宽松衣物，请勿携带贵重物品勿穿戴金属饰品及做眼科检查勿带隐形眼镜。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cs="宋体"/>
          <w:b w:val="0"/>
          <w:bCs/>
          <w:color w:val="333333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．全部项目检查完毕后请您将体检确认单交给总服务台，以便</w:t>
      </w:r>
      <w:r>
        <w:rPr>
          <w:rFonts w:hint="eastAsia" w:cs="宋体"/>
          <w:b w:val="0"/>
          <w:bCs/>
          <w:color w:val="333333"/>
          <w:sz w:val="28"/>
          <w:szCs w:val="28"/>
          <w:lang w:eastAsia="zh-CN"/>
        </w:rPr>
        <w:t>体检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中心为您出具回执单据。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cs="宋体"/>
          <w:b w:val="0"/>
          <w:bCs/>
          <w:color w:val="333333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．由于健康检查项目的差异性，一次健康检查未发现异常，并不代表完全没有潜在的疾病，若出现疾病症状，应及时就医。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cs="宋体"/>
          <w:b w:val="0"/>
          <w:bCs/>
          <w:color w:val="333333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．如有特殊状况需要变更</w:t>
      </w:r>
      <w:r>
        <w:rPr>
          <w:rFonts w:hint="eastAsia" w:cs="宋体"/>
          <w:b w:val="0"/>
          <w:bCs/>
          <w:color w:val="333333"/>
          <w:sz w:val="28"/>
          <w:szCs w:val="28"/>
          <w:lang w:eastAsia="zh-CN"/>
        </w:rPr>
        <w:t>体检项目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受检日期者，请提前</w:t>
      </w:r>
      <w:r>
        <w:rPr>
          <w:rFonts w:hint="eastAsia" w:cs="宋体"/>
          <w:b w:val="0"/>
          <w:bCs/>
          <w:color w:val="333333"/>
          <w:sz w:val="28"/>
          <w:szCs w:val="28"/>
          <w:lang w:eastAsia="zh-CN"/>
        </w:rPr>
        <w:t>告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知</w:t>
      </w:r>
      <w:r>
        <w:rPr>
          <w:rFonts w:hint="eastAsia" w:cs="宋体"/>
          <w:b w:val="0"/>
          <w:bCs/>
          <w:color w:val="333333"/>
          <w:sz w:val="28"/>
          <w:szCs w:val="28"/>
          <w:lang w:eastAsia="zh-CN"/>
        </w:rPr>
        <w:t>工作人员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333333"/>
          <w:sz w:val="28"/>
          <w:szCs w:val="28"/>
        </w:rPr>
        <w:t>温馨提示：备孕、怀孕、哺乳期间，请勿做放射项目检查。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入职体检不允许有无关人员陪同，请勿携无关人员进入体检场所。</w:t>
      </w:r>
    </w:p>
    <w:sectPr>
      <w:pgSz w:w="11906" w:h="16838"/>
      <w:pgMar w:top="1020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20948"/>
    <w:rsid w:val="000173EA"/>
    <w:rsid w:val="00230682"/>
    <w:rsid w:val="00854FE4"/>
    <w:rsid w:val="03121904"/>
    <w:rsid w:val="041479AE"/>
    <w:rsid w:val="07DA0877"/>
    <w:rsid w:val="0A720948"/>
    <w:rsid w:val="0F210A77"/>
    <w:rsid w:val="12B55B96"/>
    <w:rsid w:val="1E6F36FE"/>
    <w:rsid w:val="24066E6A"/>
    <w:rsid w:val="30CF7171"/>
    <w:rsid w:val="34E6292A"/>
    <w:rsid w:val="38674DED"/>
    <w:rsid w:val="3F1F30F7"/>
    <w:rsid w:val="4221375C"/>
    <w:rsid w:val="51352C12"/>
    <w:rsid w:val="5AA171CF"/>
    <w:rsid w:val="60034416"/>
    <w:rsid w:val="64933799"/>
    <w:rsid w:val="6A78373A"/>
    <w:rsid w:val="6C336C38"/>
    <w:rsid w:val="6D535020"/>
    <w:rsid w:val="74CA3F6B"/>
    <w:rsid w:val="768E6D50"/>
    <w:rsid w:val="76E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153</Words>
  <Characters>878</Characters>
  <Lines>7</Lines>
  <Paragraphs>2</Paragraphs>
  <TotalTime>21</TotalTime>
  <ScaleCrop>false</ScaleCrop>
  <LinksUpToDate>false</LinksUpToDate>
  <CharactersWithSpaces>1029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2018-09-03T03:41:00Z</dcterms:created>
  <dc:creator>飞舞的企鹅</dc:creator>
  <cp:lastModifiedBy>平安福</cp:lastModifiedBy>
  <dcterms:modified xsi:type="dcterms:W3CDTF">2023-07-17T05:03:45Z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E062D4372FAF4AABAF149B55DB049504</vt:lpwstr>
  </property>
</Properties>
</file>