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rPr>
      </w:pPr>
      <w:r>
        <w:rPr>
          <w:rFonts w:hint="eastAsia" w:ascii="仿宋" w:hAnsi="仿宋" w:eastAsia="仿宋" w:cs="仿宋"/>
          <w:sz w:val="32"/>
          <w:szCs w:val="32"/>
        </w:rPr>
        <w:t>附件1</w:t>
      </w:r>
    </w:p>
    <w:p>
      <w:pPr>
        <w:jc w:val="center"/>
        <w:rPr>
          <w:rFonts w:hint="eastAsia" w:ascii="小标宋" w:eastAsia="小标宋"/>
          <w:sz w:val="36"/>
          <w:szCs w:val="44"/>
        </w:rPr>
      </w:pPr>
      <w:r>
        <w:rPr>
          <w:rFonts w:hint="eastAsia" w:ascii="小标宋" w:eastAsia="小标宋"/>
          <w:sz w:val="36"/>
          <w:szCs w:val="44"/>
        </w:rPr>
        <w:t>海南省旅游投资发展有限公司招聘岗位基本情况及任职要求</w:t>
      </w:r>
    </w:p>
    <w:tbl>
      <w:tblPr>
        <w:tblStyle w:val="8"/>
        <w:tblW w:w="15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8"/>
        <w:gridCol w:w="5923"/>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768" w:type="dxa"/>
            <w:tcBorders>
              <w:top w:val="single" w:color="auto" w:sz="4" w:space="0"/>
              <w:left w:val="single" w:color="auto" w:sz="4" w:space="0"/>
              <w:bottom w:val="single" w:color="auto" w:sz="4" w:space="0"/>
              <w:right w:val="single" w:color="auto" w:sz="4" w:space="0"/>
            </w:tcBorders>
            <w:vAlign w:val="center"/>
          </w:tcPr>
          <w:p>
            <w:pPr>
              <w:jc w:val="center"/>
              <w:rPr>
                <w:rFonts w:hint="eastAsia" w:cs="仿宋" w:asciiTheme="minorEastAsia" w:hAnsiTheme="minorEastAsia" w:eastAsiaTheme="minorEastAsia"/>
                <w:kern w:val="0"/>
                <w:sz w:val="22"/>
                <w:szCs w:val="32"/>
              </w:rPr>
            </w:pPr>
            <w:r>
              <w:rPr>
                <w:rFonts w:hint="eastAsia" w:ascii="仿宋" w:hAnsi="仿宋" w:eastAsia="仿宋" w:cs="仿宋"/>
                <w:szCs w:val="32"/>
                <w:lang w:val="en-US" w:eastAsia="zh-CN"/>
              </w:rPr>
              <w:t>招聘岗位</w:t>
            </w:r>
          </w:p>
        </w:tc>
        <w:tc>
          <w:tcPr>
            <w:tcW w:w="5923"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imes New Roman" w:cs="仿宋" w:asciiTheme="minorEastAsia" w:hAnsiTheme="minorEastAsia"/>
                <w:kern w:val="0"/>
                <w:sz w:val="22"/>
                <w:szCs w:val="32"/>
              </w:rPr>
            </w:pPr>
            <w:r>
              <w:rPr>
                <w:rFonts w:hint="eastAsia" w:ascii="仿宋" w:hAnsi="仿宋" w:eastAsia="仿宋" w:cs="仿宋"/>
                <w:szCs w:val="32"/>
                <w:lang w:val="en-US" w:eastAsia="zh-CN"/>
              </w:rPr>
              <w:t>岗位职责</w:t>
            </w:r>
          </w:p>
        </w:tc>
        <w:tc>
          <w:tcPr>
            <w:tcW w:w="79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imes New Roman" w:cs="仿宋" w:asciiTheme="minorEastAsia" w:hAnsiTheme="minorEastAsia"/>
                <w:kern w:val="0"/>
                <w:sz w:val="22"/>
                <w:szCs w:val="32"/>
              </w:rPr>
            </w:pPr>
            <w:r>
              <w:rPr>
                <w:rFonts w:hint="eastAsia" w:ascii="仿宋" w:hAnsi="仿宋" w:eastAsia="仿宋" w:cs="仿宋"/>
                <w:szCs w:val="32"/>
                <w:lang w:val="en-US" w:eastAsia="zh-CN"/>
              </w:rPr>
              <w:t>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7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Times New Roman" w:cs="仿宋" w:asciiTheme="minorEastAsia" w:hAnsiTheme="minorEastAsia"/>
                <w:kern w:val="0"/>
                <w:sz w:val="20"/>
                <w:szCs w:val="21"/>
              </w:rPr>
            </w:pPr>
            <w:r>
              <w:rPr>
                <w:rFonts w:hint="eastAsia" w:ascii="仿宋" w:hAnsi="仿宋" w:eastAsia="仿宋" w:cs="仿宋"/>
                <w:szCs w:val="32"/>
                <w:lang w:val="en-US" w:eastAsia="zh-CN"/>
              </w:rPr>
              <w:t>公司市场开发与国际交流部副总监</w:t>
            </w:r>
          </w:p>
        </w:tc>
        <w:tc>
          <w:tcPr>
            <w:tcW w:w="5923"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hAnsi="仿宋" w:eastAsia="仿宋" w:cs="仿宋"/>
                <w:szCs w:val="32"/>
                <w:lang w:val="en-US" w:eastAsia="zh-CN"/>
              </w:rPr>
            </w:pPr>
            <w:r>
              <w:rPr>
                <w:rFonts w:hint="eastAsia" w:ascii="仿宋" w:hAnsi="仿宋" w:eastAsia="仿宋" w:cs="仿宋"/>
                <w:szCs w:val="32"/>
                <w:lang w:val="en-US" w:eastAsia="zh-CN"/>
              </w:rPr>
              <w:t>1.协助中心总监全面统筹公司运营管理中心品牌营销、产品运营、计划运营、客户渠道、技术构建等系列工作；</w:t>
            </w:r>
          </w:p>
          <w:p>
            <w:pPr>
              <w:spacing w:line="300" w:lineRule="exact"/>
              <w:jc w:val="left"/>
              <w:rPr>
                <w:rFonts w:hint="eastAsia" w:ascii="仿宋" w:hAnsi="仿宋" w:eastAsia="仿宋" w:cs="仿宋"/>
                <w:szCs w:val="32"/>
                <w:lang w:val="en-US" w:eastAsia="zh-CN"/>
              </w:rPr>
            </w:pPr>
            <w:r>
              <w:rPr>
                <w:rFonts w:hint="eastAsia" w:ascii="仿宋" w:hAnsi="仿宋" w:eastAsia="仿宋" w:cs="仿宋"/>
                <w:szCs w:val="32"/>
                <w:lang w:val="en-US" w:eastAsia="zh-CN"/>
              </w:rPr>
              <w:t>2.协助中心总监制订公司协同运营目标，组织实施公司整体运营规划和年度工作计划，完成相关责任目标，并搭建评价和考核管理工作体系，对协同业务计划进行指导、协调、控制、考核；</w:t>
            </w:r>
          </w:p>
          <w:p>
            <w:pPr>
              <w:spacing w:line="300" w:lineRule="exact"/>
              <w:jc w:val="left"/>
              <w:rPr>
                <w:rFonts w:hint="eastAsia" w:ascii="仿宋" w:hAnsi="仿宋" w:eastAsia="仿宋" w:cs="仿宋"/>
                <w:szCs w:val="32"/>
                <w:lang w:val="en-US" w:eastAsia="zh-CN"/>
              </w:rPr>
            </w:pPr>
            <w:r>
              <w:rPr>
                <w:rFonts w:hint="eastAsia" w:ascii="仿宋" w:hAnsi="仿宋" w:eastAsia="仿宋" w:cs="仿宋"/>
                <w:szCs w:val="32"/>
                <w:lang w:val="en-US" w:eastAsia="zh-CN"/>
              </w:rPr>
              <w:t>3.协助中心总监根据公司产品体系，制订统一的整合营销战略，根据营销战略和和年度运营计划分阶段制订公司营销组合策略和营销计划,并组织实施；统筹实施公司品牌战略，进行公司整体品牌、形象的塑造和提升；</w:t>
            </w:r>
          </w:p>
          <w:p>
            <w:pPr>
              <w:spacing w:line="300" w:lineRule="exact"/>
              <w:jc w:val="left"/>
              <w:rPr>
                <w:rFonts w:hint="eastAsia" w:ascii="仿宋" w:hAnsi="仿宋" w:eastAsia="仿宋" w:cs="仿宋"/>
                <w:szCs w:val="32"/>
                <w:lang w:val="en-US" w:eastAsia="zh-CN"/>
              </w:rPr>
            </w:pPr>
            <w:r>
              <w:rPr>
                <w:rFonts w:hint="eastAsia" w:ascii="仿宋" w:hAnsi="仿宋" w:eastAsia="仿宋" w:cs="仿宋"/>
                <w:szCs w:val="32"/>
                <w:lang w:val="en-US" w:eastAsia="zh-CN"/>
              </w:rPr>
              <w:t>4.协助中心总监整合协同集团内外的各类资源，进行对外市场、渠道、客户的开发和拓展，组织协调各业务单元的业务关系，为各业务的运营活动提供必要的服务和支持；</w:t>
            </w:r>
          </w:p>
          <w:p>
            <w:pPr>
              <w:spacing w:line="300" w:lineRule="exact"/>
              <w:jc w:val="left"/>
              <w:rPr>
                <w:rFonts w:hint="eastAsia" w:ascii="仿宋" w:hAnsi="仿宋" w:eastAsia="仿宋" w:cs="仿宋"/>
                <w:szCs w:val="32"/>
                <w:lang w:val="en-US" w:eastAsia="zh-CN"/>
              </w:rPr>
            </w:pPr>
            <w:r>
              <w:rPr>
                <w:rFonts w:hint="eastAsia" w:ascii="仿宋" w:hAnsi="仿宋" w:eastAsia="仿宋" w:cs="仿宋"/>
                <w:szCs w:val="32"/>
                <w:lang w:val="en-US" w:eastAsia="zh-CN"/>
              </w:rPr>
              <w:t>5.协助中心总监拟定和组织实施运营管理中心各项业务的管控流程、权限清单和管理办法、操作流程，通过数据分析、流程设计和风险控制来推动公司协同业务运营工作决策的科学性和效率性，实现公司利益最大化；</w:t>
            </w:r>
          </w:p>
          <w:p>
            <w:pPr>
              <w:spacing w:line="300" w:lineRule="exact"/>
              <w:jc w:val="left"/>
              <w:rPr>
                <w:rFonts w:hint="eastAsia" w:ascii="仿宋" w:hAnsi="仿宋" w:eastAsia="仿宋" w:cs="仿宋"/>
                <w:szCs w:val="32"/>
                <w:lang w:val="en-US" w:eastAsia="zh-CN"/>
              </w:rPr>
            </w:pPr>
            <w:r>
              <w:rPr>
                <w:rFonts w:hint="eastAsia" w:ascii="仿宋" w:hAnsi="仿宋" w:eastAsia="仿宋" w:cs="仿宋"/>
                <w:szCs w:val="32"/>
                <w:lang w:val="en-US" w:eastAsia="zh-CN"/>
              </w:rPr>
              <w:t>6.协助中心总监组织制定公司年度营销计划及经费预算，指导各下属企业制定年度营销计划及经费预算，并对营销计划执行实施进行管控；</w:t>
            </w:r>
          </w:p>
          <w:p>
            <w:pPr>
              <w:spacing w:line="300" w:lineRule="exact"/>
              <w:jc w:val="left"/>
              <w:rPr>
                <w:rFonts w:hint="eastAsia" w:ascii="仿宋" w:hAnsi="仿宋" w:eastAsia="仿宋" w:cs="仿宋"/>
                <w:szCs w:val="32"/>
                <w:lang w:val="en-US" w:eastAsia="zh-CN"/>
              </w:rPr>
            </w:pPr>
            <w:r>
              <w:rPr>
                <w:rFonts w:hint="eastAsia" w:ascii="仿宋" w:hAnsi="仿宋" w:eastAsia="仿宋" w:cs="仿宋"/>
                <w:szCs w:val="32"/>
                <w:lang w:val="en-US" w:eastAsia="zh-CN"/>
              </w:rPr>
              <w:t>7.协助中心总监建设和发展运营团队，组织开展运营体系队伍培训、考核评价及人才梯队建设工作，满足公司业务需要；</w:t>
            </w:r>
          </w:p>
          <w:p>
            <w:pPr>
              <w:spacing w:line="300" w:lineRule="exact"/>
              <w:jc w:val="left"/>
              <w:rPr>
                <w:rFonts w:ascii="宋体" w:hAnsi="宋体" w:eastAsia="宋体" w:cs="宋体"/>
                <w:kern w:val="0"/>
                <w:sz w:val="20"/>
                <w:szCs w:val="20"/>
                <w:highlight w:val="yellow"/>
              </w:rPr>
            </w:pPr>
            <w:r>
              <w:rPr>
                <w:rFonts w:hint="eastAsia" w:ascii="仿宋" w:hAnsi="仿宋" w:eastAsia="仿宋" w:cs="仿宋"/>
                <w:szCs w:val="32"/>
                <w:lang w:val="en-US" w:eastAsia="zh-CN"/>
              </w:rPr>
              <w:t>8.完成上级交办的其他工作。</w:t>
            </w:r>
          </w:p>
        </w:tc>
        <w:tc>
          <w:tcPr>
            <w:tcW w:w="796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hAnsi="仿宋" w:eastAsia="仿宋" w:cs="仿宋"/>
                <w:szCs w:val="32"/>
                <w:lang w:val="en-US" w:eastAsia="zh-CN"/>
              </w:rPr>
            </w:pPr>
            <w:r>
              <w:rPr>
                <w:rFonts w:hint="eastAsia" w:ascii="仿宋" w:hAnsi="仿宋" w:eastAsia="仿宋" w:cs="仿宋"/>
                <w:szCs w:val="32"/>
                <w:lang w:val="en-US" w:eastAsia="zh-CN"/>
              </w:rPr>
              <w:t>1.全日制本科及以上学历，中共党员优先；</w:t>
            </w:r>
          </w:p>
          <w:p>
            <w:pPr>
              <w:spacing w:line="300" w:lineRule="exact"/>
              <w:jc w:val="left"/>
              <w:rPr>
                <w:rFonts w:hint="eastAsia" w:ascii="仿宋" w:hAnsi="仿宋" w:eastAsia="仿宋" w:cs="仿宋"/>
                <w:szCs w:val="32"/>
                <w:lang w:val="en-US" w:eastAsia="zh-CN"/>
              </w:rPr>
            </w:pPr>
            <w:r>
              <w:rPr>
                <w:rFonts w:hint="eastAsia" w:ascii="仿宋" w:hAnsi="仿宋" w:eastAsia="仿宋" w:cs="仿宋"/>
                <w:szCs w:val="32"/>
                <w:lang w:val="en-US" w:eastAsia="zh-CN"/>
              </w:rPr>
              <w:t>2.具有8年以上大中型企业品牌营销、运营管理工作经验，具有1年以上国内20强旅游企业同等职位及以上工作经历者优先；</w:t>
            </w:r>
          </w:p>
          <w:p>
            <w:pPr>
              <w:spacing w:line="300" w:lineRule="exact"/>
              <w:jc w:val="left"/>
              <w:rPr>
                <w:rFonts w:hint="eastAsia" w:ascii="仿宋" w:hAnsi="仿宋" w:eastAsia="仿宋" w:cs="仿宋"/>
                <w:szCs w:val="32"/>
                <w:lang w:val="en-US" w:eastAsia="zh-CN"/>
              </w:rPr>
            </w:pPr>
            <w:r>
              <w:rPr>
                <w:rFonts w:hint="eastAsia" w:ascii="仿宋" w:hAnsi="仿宋" w:eastAsia="仿宋" w:cs="仿宋"/>
                <w:szCs w:val="32"/>
                <w:lang w:val="en-US" w:eastAsia="zh-CN"/>
              </w:rPr>
              <w:t>3.精通运营管理工作，有实际运营工作成功案例，具有丰富的品牌营销、产品运营、客户渠道以及计划制定实施和落地实战工作经验，具有较强的资源整合和组织管理能力；</w:t>
            </w:r>
          </w:p>
          <w:p>
            <w:pPr>
              <w:spacing w:line="300" w:lineRule="exact"/>
              <w:jc w:val="left"/>
              <w:rPr>
                <w:rFonts w:hint="eastAsia" w:ascii="仿宋" w:hAnsi="仿宋" w:eastAsia="仿宋" w:cs="仿宋"/>
                <w:szCs w:val="32"/>
                <w:lang w:val="en-US" w:eastAsia="zh-CN"/>
              </w:rPr>
            </w:pPr>
            <w:r>
              <w:rPr>
                <w:rFonts w:hint="eastAsia" w:ascii="仿宋" w:hAnsi="仿宋" w:eastAsia="仿宋" w:cs="仿宋"/>
                <w:szCs w:val="32"/>
                <w:lang w:val="en-US" w:eastAsia="zh-CN"/>
              </w:rPr>
              <w:t>4.具有多职能团队管理经验优先，具有全局观，执行力强，具备良好的人际交往能力、沟通解决困难问题能力；</w:t>
            </w:r>
          </w:p>
          <w:p>
            <w:pPr>
              <w:spacing w:line="300" w:lineRule="exact"/>
              <w:jc w:val="left"/>
              <w:rPr>
                <w:rFonts w:hint="eastAsia" w:ascii="仿宋" w:hAnsi="仿宋" w:eastAsia="仿宋" w:cs="仿宋"/>
                <w:szCs w:val="32"/>
                <w:lang w:val="en-US" w:eastAsia="zh-CN"/>
              </w:rPr>
            </w:pPr>
            <w:r>
              <w:rPr>
                <w:rFonts w:hint="eastAsia" w:ascii="仿宋" w:hAnsi="仿宋" w:eastAsia="仿宋" w:cs="仿宋"/>
                <w:szCs w:val="32"/>
                <w:lang w:val="en-US" w:eastAsia="zh-CN"/>
              </w:rPr>
              <w:t>5.对旅游行业有深刻理解，对其当前发展及其趋势有较为深入的认知；</w:t>
            </w:r>
          </w:p>
          <w:p>
            <w:pPr>
              <w:spacing w:line="300" w:lineRule="exact"/>
              <w:jc w:val="left"/>
              <w:rPr>
                <w:rFonts w:hint="eastAsia" w:ascii="仿宋" w:hAnsi="仿宋" w:eastAsia="仿宋" w:cs="仿宋"/>
                <w:szCs w:val="32"/>
                <w:lang w:val="en-US" w:eastAsia="zh-CN"/>
              </w:rPr>
            </w:pPr>
            <w:r>
              <w:rPr>
                <w:rFonts w:hint="eastAsia" w:ascii="仿宋" w:hAnsi="仿宋" w:eastAsia="仿宋" w:cs="仿宋"/>
                <w:szCs w:val="32"/>
                <w:lang w:val="en-US" w:eastAsia="zh-CN"/>
              </w:rPr>
              <w:t>6.有良好的团队协作精神，有全局观，为人诚实可靠。责任心强，身体健康，能承受一定的压力；</w:t>
            </w:r>
          </w:p>
          <w:p>
            <w:pPr>
              <w:spacing w:line="300" w:lineRule="exact"/>
              <w:jc w:val="left"/>
              <w:rPr>
                <w:rFonts w:hint="default" w:ascii="仿宋" w:hAnsi="仿宋" w:eastAsia="仿宋" w:cs="仿宋"/>
                <w:szCs w:val="32"/>
                <w:lang w:val="en-US" w:eastAsia="zh-CN"/>
              </w:rPr>
            </w:pPr>
            <w:r>
              <w:rPr>
                <w:rFonts w:hint="eastAsia" w:ascii="仿宋" w:hAnsi="仿宋" w:eastAsia="仿宋" w:cs="仿宋"/>
                <w:szCs w:val="32"/>
                <w:lang w:val="en-US" w:eastAsia="zh-CN"/>
              </w:rPr>
              <w:t>7.条件特别优秀者可适当放宽。</w:t>
            </w:r>
          </w:p>
          <w:p>
            <w:pPr>
              <w:spacing w:line="300" w:lineRule="exact"/>
              <w:rPr>
                <w:rFonts w:hint="eastAsia" w:ascii="宋体" w:hAnsi="宋体" w:eastAsia="宋体" w:cs="宋体"/>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7" w:hRule="atLeast"/>
          <w:jc w:val="center"/>
        </w:trPr>
        <w:tc>
          <w:tcPr>
            <w:tcW w:w="17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eastAsia="宋体" w:cs="仿宋" w:asciiTheme="minorEastAsia" w:hAnsiTheme="minorEastAsia"/>
                <w:kern w:val="0"/>
                <w:sz w:val="20"/>
                <w:szCs w:val="21"/>
                <w:lang w:val="en-US" w:eastAsia="zh-CN"/>
              </w:rPr>
            </w:pPr>
            <w:r>
              <w:rPr>
                <w:rFonts w:hint="eastAsia" w:ascii="仿宋" w:hAnsi="仿宋" w:eastAsia="仿宋" w:cs="仿宋"/>
                <w:szCs w:val="32"/>
                <w:lang w:val="en-US" w:eastAsia="zh-CN"/>
              </w:rPr>
              <w:t xml:space="preserve">海南华厦投资管理有限公司总工程师 </w:t>
            </w:r>
          </w:p>
        </w:tc>
        <w:tc>
          <w:tcPr>
            <w:tcW w:w="5923"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hAnsi="仿宋" w:eastAsia="仿宋" w:cs="仿宋"/>
                <w:szCs w:val="32"/>
                <w:lang w:val="en-US" w:eastAsia="zh-CN"/>
              </w:rPr>
            </w:pPr>
            <w:r>
              <w:rPr>
                <w:rFonts w:hint="eastAsia" w:ascii="仿宋" w:hAnsi="仿宋" w:eastAsia="仿宋" w:cs="仿宋"/>
                <w:szCs w:val="32"/>
                <w:lang w:val="en-US" w:eastAsia="zh-CN"/>
              </w:rPr>
              <w:t>1.负责公司各类工程项目的工程技术、施工项目全面管理工作；</w:t>
            </w:r>
          </w:p>
          <w:p>
            <w:pPr>
              <w:spacing w:line="300" w:lineRule="exact"/>
              <w:jc w:val="left"/>
              <w:rPr>
                <w:rFonts w:hint="eastAsia" w:ascii="仿宋" w:hAnsi="仿宋" w:eastAsia="仿宋" w:cs="仿宋"/>
                <w:szCs w:val="32"/>
                <w:lang w:val="en-US" w:eastAsia="zh-CN"/>
              </w:rPr>
            </w:pPr>
            <w:r>
              <w:rPr>
                <w:rFonts w:hint="eastAsia" w:ascii="仿宋" w:hAnsi="仿宋" w:eastAsia="仿宋" w:cs="仿宋"/>
                <w:szCs w:val="32"/>
                <w:lang w:val="en-US" w:eastAsia="zh-CN"/>
              </w:rPr>
              <w:t xml:space="preserve">2.负责审定项目的成本控制计划、施工进度计划、质量目标计划、资金使用计划； </w:t>
            </w:r>
          </w:p>
          <w:p>
            <w:pPr>
              <w:spacing w:line="300" w:lineRule="exact"/>
              <w:jc w:val="left"/>
              <w:rPr>
                <w:rFonts w:hint="eastAsia" w:ascii="仿宋" w:hAnsi="仿宋" w:eastAsia="仿宋" w:cs="仿宋"/>
                <w:szCs w:val="32"/>
                <w:lang w:val="en-US" w:eastAsia="zh-CN"/>
              </w:rPr>
            </w:pPr>
            <w:r>
              <w:rPr>
                <w:rFonts w:hint="eastAsia" w:ascii="仿宋" w:hAnsi="仿宋" w:eastAsia="仿宋" w:cs="仿宋"/>
                <w:szCs w:val="32"/>
                <w:lang w:val="en-US" w:eastAsia="zh-CN"/>
              </w:rPr>
              <w:t>3.主持对工程项目施工图纸的技术审核；</w:t>
            </w:r>
          </w:p>
          <w:p>
            <w:pPr>
              <w:spacing w:line="300" w:lineRule="exact"/>
              <w:jc w:val="left"/>
              <w:rPr>
                <w:rFonts w:hint="eastAsia" w:ascii="仿宋" w:hAnsi="仿宋" w:eastAsia="仿宋" w:cs="仿宋"/>
                <w:szCs w:val="32"/>
                <w:lang w:val="en-US" w:eastAsia="zh-CN"/>
              </w:rPr>
            </w:pPr>
            <w:r>
              <w:rPr>
                <w:rFonts w:hint="eastAsia" w:ascii="仿宋" w:hAnsi="仿宋" w:eastAsia="仿宋" w:cs="仿宋"/>
                <w:szCs w:val="32"/>
                <w:lang w:val="en-US" w:eastAsia="zh-CN"/>
              </w:rPr>
              <w:t>4.主持制订项目质量、安全文明目标，组织工程技术方案研讨，组织对各项目的定期检查和专项检查，并对工程技术、进度、质量、安全等问题的协调处理；</w:t>
            </w:r>
          </w:p>
          <w:p>
            <w:pPr>
              <w:spacing w:line="300" w:lineRule="exact"/>
              <w:jc w:val="left"/>
              <w:rPr>
                <w:rFonts w:hint="eastAsia" w:ascii="仿宋" w:hAnsi="仿宋" w:eastAsia="仿宋" w:cs="仿宋"/>
                <w:szCs w:val="32"/>
                <w:lang w:val="en-US" w:eastAsia="zh-CN"/>
              </w:rPr>
            </w:pPr>
            <w:r>
              <w:rPr>
                <w:rFonts w:hint="eastAsia" w:ascii="仿宋" w:hAnsi="仿宋" w:eastAsia="仿宋" w:cs="仿宋"/>
                <w:szCs w:val="32"/>
                <w:lang w:val="en-US" w:eastAsia="zh-CN"/>
              </w:rPr>
              <w:t>5.全面负责解决施工中出现的重大技术问题，加强成本控制，参与工程招投标技术评审工作</w:t>
            </w:r>
            <w:r>
              <w:rPr>
                <w:rFonts w:hint="eastAsia" w:ascii="仿宋" w:hAnsi="仿宋" w:eastAsia="仿宋" w:cs="仿宋"/>
                <w:szCs w:val="32"/>
                <w:highlight w:val="none"/>
                <w:lang w:val="en-US" w:eastAsia="zh-CN"/>
              </w:rPr>
              <w:t>；</w:t>
            </w:r>
          </w:p>
          <w:p>
            <w:pPr>
              <w:spacing w:line="300" w:lineRule="exact"/>
              <w:jc w:val="left"/>
              <w:rPr>
                <w:rFonts w:hint="eastAsia" w:ascii="仿宋" w:hAnsi="仿宋" w:eastAsia="仿宋" w:cs="仿宋"/>
                <w:szCs w:val="32"/>
                <w:lang w:val="en-US" w:eastAsia="zh-CN"/>
              </w:rPr>
            </w:pPr>
            <w:r>
              <w:rPr>
                <w:rFonts w:hint="eastAsia" w:ascii="仿宋" w:hAnsi="仿宋" w:eastAsia="仿宋" w:cs="仿宋"/>
                <w:szCs w:val="32"/>
                <w:lang w:val="en-US" w:eastAsia="zh-CN"/>
              </w:rPr>
              <w:t>6.按项目建设计划节奏，与财务、成本、工程梳理项目月度、年度的资金收支情况，按计划实际进展及决策调整，修订动态资金需求；</w:t>
            </w:r>
          </w:p>
          <w:p>
            <w:pPr>
              <w:spacing w:line="300" w:lineRule="exact"/>
              <w:jc w:val="left"/>
              <w:rPr>
                <w:rFonts w:eastAsia="Times New Roman"/>
                <w:kern w:val="0"/>
                <w:sz w:val="20"/>
                <w:szCs w:val="20"/>
              </w:rPr>
            </w:pPr>
            <w:r>
              <w:rPr>
                <w:rFonts w:hint="eastAsia" w:ascii="仿宋" w:hAnsi="仿宋" w:eastAsia="仿宋" w:cs="仿宋"/>
                <w:szCs w:val="32"/>
                <w:lang w:val="en-US" w:eastAsia="zh-CN"/>
              </w:rPr>
              <w:t>7.完成领导交办的工作。</w:t>
            </w:r>
          </w:p>
        </w:tc>
        <w:tc>
          <w:tcPr>
            <w:tcW w:w="796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hAnsi="仿宋" w:eastAsia="仿宋" w:cs="仿宋"/>
                <w:szCs w:val="32"/>
                <w:lang w:val="en-US" w:eastAsia="zh-CN"/>
              </w:rPr>
            </w:pPr>
            <w:r>
              <w:rPr>
                <w:rFonts w:hint="eastAsia" w:ascii="仿宋" w:hAnsi="仿宋" w:eastAsia="仿宋" w:cs="仿宋"/>
                <w:szCs w:val="32"/>
                <w:lang w:val="en-US" w:eastAsia="zh-CN"/>
              </w:rPr>
              <w:t>1.大学本科及以上学历，50周岁（含）以下，工民建专业；</w:t>
            </w:r>
          </w:p>
          <w:p>
            <w:pPr>
              <w:spacing w:line="300" w:lineRule="exact"/>
              <w:jc w:val="left"/>
              <w:rPr>
                <w:rFonts w:hint="eastAsia" w:ascii="仿宋" w:hAnsi="仿宋" w:eastAsia="仿宋" w:cs="仿宋"/>
                <w:szCs w:val="32"/>
                <w:lang w:val="en-US" w:eastAsia="zh-CN"/>
              </w:rPr>
            </w:pPr>
            <w:r>
              <w:rPr>
                <w:rFonts w:hint="eastAsia" w:ascii="仿宋" w:hAnsi="仿宋" w:eastAsia="仿宋" w:cs="仿宋"/>
                <w:szCs w:val="32"/>
                <w:lang w:val="en-US" w:eastAsia="zh-CN"/>
              </w:rPr>
              <w:t>2.具有甲方总工3年以上或工程部负责人10年以上岗位经验，同时拥有建筑施工企业管理工作经验的可优先考虑；</w:t>
            </w:r>
            <w:r>
              <w:rPr>
                <w:rFonts w:hint="eastAsia" w:ascii="仿宋" w:hAnsi="仿宋" w:eastAsia="仿宋" w:cs="仿宋"/>
                <w:szCs w:val="32"/>
                <w:lang w:val="en-US" w:eastAsia="zh-CN"/>
              </w:rPr>
              <w:br w:type="textWrapping"/>
            </w:r>
            <w:r>
              <w:rPr>
                <w:rFonts w:hint="eastAsia" w:ascii="仿宋" w:hAnsi="仿宋" w:eastAsia="仿宋" w:cs="仿宋"/>
                <w:szCs w:val="32"/>
                <w:lang w:val="en-US" w:eastAsia="zh-CN"/>
              </w:rPr>
              <w:t>3.具有国家一级注册建造师证书（建筑工程）；</w:t>
            </w:r>
          </w:p>
          <w:p>
            <w:pPr>
              <w:spacing w:line="300" w:lineRule="exact"/>
              <w:jc w:val="left"/>
              <w:rPr>
                <w:rFonts w:hint="eastAsia" w:ascii="仿宋" w:hAnsi="仿宋" w:eastAsia="仿宋" w:cs="仿宋"/>
                <w:szCs w:val="32"/>
                <w:lang w:val="en-US" w:eastAsia="zh-CN"/>
              </w:rPr>
            </w:pPr>
            <w:r>
              <w:rPr>
                <w:rFonts w:hint="eastAsia" w:ascii="仿宋" w:hAnsi="仿宋" w:eastAsia="仿宋" w:cs="仿宋"/>
                <w:szCs w:val="32"/>
                <w:lang w:val="en-US" w:eastAsia="zh-CN"/>
              </w:rPr>
              <w:t>4.熟悉工程管理规范标准及最新技术发展动态；</w:t>
            </w:r>
          </w:p>
          <w:p>
            <w:pPr>
              <w:spacing w:line="300" w:lineRule="exact"/>
              <w:jc w:val="left"/>
              <w:rPr>
                <w:rFonts w:hint="eastAsia" w:ascii="仿宋" w:hAnsi="仿宋" w:eastAsia="仿宋" w:cs="仿宋"/>
                <w:szCs w:val="32"/>
                <w:lang w:val="en-US" w:eastAsia="zh-CN"/>
              </w:rPr>
            </w:pPr>
            <w:r>
              <w:rPr>
                <w:rFonts w:hint="eastAsia" w:ascii="仿宋" w:hAnsi="仿宋" w:eastAsia="仿宋" w:cs="仿宋"/>
                <w:szCs w:val="32"/>
                <w:lang w:val="en-US" w:eastAsia="zh-CN"/>
              </w:rPr>
              <w:t>5.具有较强的施工组织、计划、管理与质量控制能力，具有多项目管控经验；</w:t>
            </w:r>
          </w:p>
          <w:p>
            <w:pPr>
              <w:spacing w:line="300" w:lineRule="exact"/>
              <w:jc w:val="left"/>
              <w:rPr>
                <w:rFonts w:hint="eastAsia" w:eastAsiaTheme="minorEastAsia"/>
                <w:kern w:val="0"/>
                <w:sz w:val="20"/>
                <w:szCs w:val="20"/>
              </w:rPr>
            </w:pPr>
            <w:r>
              <w:rPr>
                <w:rFonts w:hint="eastAsia" w:ascii="仿宋" w:hAnsi="仿宋" w:eastAsia="仿宋" w:cs="仿宋"/>
                <w:szCs w:val="32"/>
                <w:lang w:val="en-US" w:eastAsia="zh-CN"/>
              </w:rPr>
              <w:t>6.有良好的职业操守，承压力强，有韧性，积极、乐观；具有高度的责任心和事业心；具备较强的统筹协调能力。</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5YmU0MmU0YjQ1ZGY4ZWU4M2Q2NmJhYjk4YzlhZTkifQ=="/>
  </w:docVars>
  <w:rsids>
    <w:rsidRoot w:val="00190BB7"/>
    <w:rsid w:val="000163F3"/>
    <w:rsid w:val="00051B5E"/>
    <w:rsid w:val="00190BB7"/>
    <w:rsid w:val="053F305D"/>
    <w:rsid w:val="15BB6464"/>
    <w:rsid w:val="3CE64E78"/>
    <w:rsid w:val="4086088A"/>
    <w:rsid w:val="460C34F8"/>
    <w:rsid w:val="48321EE0"/>
    <w:rsid w:val="5F995745"/>
    <w:rsid w:val="6C0B18C7"/>
    <w:rsid w:val="75D95463"/>
    <w:rsid w:val="7E0F64DC"/>
    <w:rsid w:val="7FB05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qFormat/>
    <w:uiPriority w:val="0"/>
    <w:pPr>
      <w:spacing w:after="120"/>
      <w:ind w:left="200" w:leftChars="200"/>
    </w:pPr>
    <w:rPr>
      <w:rFonts w:ascii="Verdana" w:hAnsi="Verdana"/>
      <w:lang w:eastAsia="en-US"/>
    </w:rPr>
  </w:style>
  <w:style w:type="paragraph" w:styleId="4">
    <w:name w:val="Salutation"/>
    <w:basedOn w:val="1"/>
    <w:next w:val="1"/>
    <w:qFormat/>
    <w:uiPriority w:val="0"/>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1761</Words>
  <Characters>1800</Characters>
  <Lines>11</Lines>
  <Paragraphs>3</Paragraphs>
  <TotalTime>63</TotalTime>
  <ScaleCrop>false</ScaleCrop>
  <LinksUpToDate>false</LinksUpToDate>
  <CharactersWithSpaces>1800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2023-02-17T13:22:00Z</dcterms:created>
  <dc:creator>嘉艺 张</dc:creator>
  <cp:lastModifiedBy>user</cp:lastModifiedBy>
  <dcterms:modified xsi:type="dcterms:W3CDTF">2023-09-28T08:45:12Z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2D2F5B854F0D48CF8EA181BD8296AF08_13</vt:lpwstr>
  </property>
</Properties>
</file>