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2023年浙江金华金义新区发展集团公开招聘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岗位信息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</w:p>
    <w:tbl>
      <w:tblPr>
        <w:tblStyle w:val="5"/>
        <w:tblpPr w:leftFromText="180" w:rightFromText="180" w:vertAnchor="text" w:horzAnchor="page" w:tblpX="2027" w:tblpY="241"/>
        <w:tblOverlap w:val="never"/>
        <w:tblW w:w="12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55"/>
        <w:gridCol w:w="1091"/>
        <w:gridCol w:w="764"/>
        <w:gridCol w:w="1691"/>
        <w:gridCol w:w="1932"/>
        <w:gridCol w:w="2587"/>
        <w:gridCol w:w="2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其他要求（执业资格、专业技术资格、工作经历等）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备注（进人理由、退休减员人员情况等）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讲解员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35周岁及以下（1987年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从事讲解员工作的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优先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left="598" w:leftChars="285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jVkOGJkYzJiNGM1NTQ2YzUzMDRkMjUwYWI5NTUifQ=="/>
  </w:docVars>
  <w:rsids>
    <w:rsidRoot w:val="00000000"/>
    <w:rsid w:val="708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2023-09-15T09:20:22Z</dcterms:created>
  <dc:creator>guoying</dc:creator>
  <cp:lastModifiedBy>超级玛丽</cp:lastModifiedBy>
  <dcterms:modified xsi:type="dcterms:W3CDTF">2023-09-15T09:20:39Z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4FB070AD7B634FF09F8C8422DC26E59B_12</vt:lpwstr>
  </property>
</Properties>
</file>