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：</w:t>
      </w:r>
    </w:p>
    <w:p>
      <w:pPr>
        <w:jc w:val="center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2023年嘉善县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姚庄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highlight w:val="none"/>
          <w:lang w:eastAsia="zh-CN"/>
        </w:rPr>
        <w:t>镇人民政府公开招聘工作人员招聘计划及岗位要求</w:t>
      </w:r>
      <w:bookmarkStart w:id="0" w:name="zhutici"/>
      <w:bookmarkEnd w:id="0"/>
    </w:p>
    <w:tbl>
      <w:tblPr>
        <w:tblStyle w:val="6"/>
        <w:tblW w:w="14591" w:type="dxa"/>
        <w:tblInd w:w="-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456"/>
        <w:gridCol w:w="1110"/>
        <w:gridCol w:w="813"/>
        <w:gridCol w:w="1455"/>
        <w:gridCol w:w="1541"/>
        <w:gridCol w:w="2330"/>
        <w:gridCol w:w="5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需求人员相关条件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嘉善县临沪新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工程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土木类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1.年龄35周岁以下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（1988年9月19日以后出生）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嘉兴户籍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3.具有2年以上工作经验。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资产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经济学类、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金融学类、财政学类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和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统计学类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1.年龄35周岁以下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（1988年9月19日以后出生）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嘉兴户籍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综合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管理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学士及以上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工商管理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类、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公共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管理类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、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中国语言文学类和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新闻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传播学类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1.年龄35周岁以下</w:t>
            </w: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（1988年9月19日以后出生）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；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2.</w:t>
            </w: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嘉兴户籍</w:t>
            </w:r>
            <w:r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姚庄总工会</w:t>
            </w:r>
          </w:p>
        </w:tc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社会化职业化工会工作者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无</w:t>
            </w:r>
          </w:p>
        </w:tc>
        <w:tc>
          <w:tcPr>
            <w:tcW w:w="5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1.年龄35周岁以下（1988年9月19日以后出生）；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2.嘉兴户籍；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3.能熟练使用办公软件、沟通能力良好；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4.服从工作分配，能接受突发任务的加班及出差；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10"/>
                <w:rFonts w:hint="default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Times New Roman" w:hAnsi="Times New Roman" w:eastAsia="仿宋_GB2312" w:cs="Times New Roman"/>
                <w:sz w:val="21"/>
                <w:szCs w:val="21"/>
                <w:lang w:val="en-US" w:eastAsia="zh-CN" w:bidi="ar"/>
              </w:rPr>
              <w:t>5.退役军人及有相关从业经验者，年龄可适当放宽至40周岁以下（1983年9月19日以后出生），学历可适当放宽至专科及以上。</w:t>
            </w:r>
            <w:bookmarkStart w:id="1" w:name="_GoBack"/>
            <w:bookmarkEnd w:id="1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A10B6"/>
    <w:rsid w:val="0480289E"/>
    <w:rsid w:val="0D396564"/>
    <w:rsid w:val="11717E95"/>
    <w:rsid w:val="17DB1658"/>
    <w:rsid w:val="2C1A17AF"/>
    <w:rsid w:val="3E6A10B6"/>
    <w:rsid w:val="3EE3642E"/>
    <w:rsid w:val="4D042C69"/>
    <w:rsid w:val="4DDC4ABD"/>
    <w:rsid w:val="5F5521EA"/>
    <w:rsid w:val="674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-方正超大字符集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semiHidden/>
    <w:qFormat/>
    <w:uiPriority w:val="0"/>
    <w:rPr>
      <w:rFonts w:ascii="Calibri" w:hAnsi="Calibri" w:eastAsia="宋体" w:cs="Times New Roman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font4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2023-08-25T03:28:00Z</dcterms:created>
  <dc:creator>留斯莱（Leif）</dc:creator>
  <cp:lastModifiedBy>Administrator</cp:lastModifiedBy>
  <dcterms:modified xsi:type="dcterms:W3CDTF">2023-09-12T07:34:46Z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BBB3273A897846388732D068255C5EC6</vt:lpwstr>
  </property>
</Properties>
</file>