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kern w:val="0"/>
          <w:sz w:val="32"/>
          <w:szCs w:val="32"/>
          <w:shd w:val="clear" w:color="auto" w:fill="FFFFFF"/>
          <w:lang w:val="en-US" w:eastAsia="zh-CN" w:bidi="ar-SA"/>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sz w:val="32"/>
          <w:szCs w:val="32"/>
        </w:rPr>
        <w:t>台州市国有资本运营集团有限公司</w:t>
      </w:r>
      <w:r>
        <w:rPr>
          <w:rFonts w:hint="eastAsia" w:ascii="仿宋_GB2312" w:hAnsi="仿宋_GB2312" w:eastAsia="仿宋_GB2312" w:cs="仿宋_GB2312"/>
          <w:sz w:val="32"/>
          <w:szCs w:val="32"/>
        </w:rPr>
        <w:t>成立于2016年，是经台州市人民政府批准，由台州市国资委及浙江省财务开发有限责任公司出资设</w:t>
      </w:r>
      <w:r>
        <w:rPr>
          <w:rFonts w:hint="eastAsia" w:ascii="仿宋_GB2312" w:hAnsi="仿宋_GB2312" w:eastAsia="仿宋_GB2312" w:cs="仿宋_GB2312"/>
          <w:i w:val="0"/>
          <w:iCs w:val="0"/>
          <w:caps w:val="0"/>
          <w:color w:val="333333"/>
          <w:spacing w:val="0"/>
          <w:sz w:val="32"/>
          <w:szCs w:val="32"/>
        </w:rPr>
        <w:t>立的国有全资公司。2019年，经台州市属国有企业优化整合后，集团明确为台州市国资委直接管理的综合性市级国有资本运营公司，同时又是</w:t>
      </w:r>
      <w:r>
        <w:rPr>
          <w:rFonts w:hint="eastAsia" w:ascii="仿宋_GB2312" w:hAnsi="仿宋_GB2312" w:eastAsia="仿宋_GB2312" w:cs="仿宋_GB2312"/>
          <w:i w:val="0"/>
          <w:iCs w:val="0"/>
          <w:caps w:val="0"/>
          <w:color w:val="333333"/>
          <w:spacing w:val="0"/>
          <w:sz w:val="32"/>
          <w:szCs w:val="32"/>
          <w:lang w:val="en-US" w:eastAsia="zh-CN"/>
        </w:rPr>
        <w:t>多</w:t>
      </w:r>
      <w:r>
        <w:rPr>
          <w:rFonts w:hint="eastAsia" w:ascii="仿宋_GB2312" w:hAnsi="仿宋_GB2312" w:eastAsia="仿宋_GB2312" w:cs="仿宋_GB2312"/>
          <w:i w:val="0"/>
          <w:iCs w:val="0"/>
          <w:caps w:val="0"/>
          <w:color w:val="333333"/>
          <w:spacing w:val="0"/>
          <w:sz w:val="32"/>
          <w:szCs w:val="32"/>
        </w:rPr>
        <w:t>家台州市国资委直接监管的市属大型国有企业集团的出资主体，承担股权管理、资本运作和资产整合职能，公司注册资本30亿元，主体信用等级为国内AAA。截至</w:t>
      </w:r>
      <w:r>
        <w:rPr>
          <w:rFonts w:hint="eastAsia" w:ascii="仿宋_GB2312" w:hAnsi="仿宋_GB2312" w:eastAsia="仿宋_GB2312" w:cs="仿宋_GB2312"/>
          <w:i w:val="0"/>
          <w:iCs w:val="0"/>
          <w:caps w:val="0"/>
          <w:color w:val="333333"/>
          <w:spacing w:val="0"/>
          <w:sz w:val="32"/>
          <w:szCs w:val="32"/>
          <w:lang w:val="en-US" w:eastAsia="zh-CN"/>
        </w:rPr>
        <w:t>目前</w:t>
      </w:r>
      <w:r>
        <w:rPr>
          <w:rFonts w:hint="eastAsia" w:ascii="仿宋_GB2312" w:hAnsi="仿宋_GB2312" w:eastAsia="仿宋_GB2312" w:cs="仿宋_GB2312"/>
          <w:i w:val="0"/>
          <w:iCs w:val="0"/>
          <w:caps w:val="0"/>
          <w:color w:val="333333"/>
          <w:spacing w:val="0"/>
          <w:sz w:val="32"/>
          <w:szCs w:val="32"/>
        </w:rPr>
        <w:t>，集团资产总额</w:t>
      </w:r>
      <w:r>
        <w:rPr>
          <w:rFonts w:hint="eastAsia" w:ascii="仿宋_GB2312" w:hAnsi="仿宋_GB2312" w:eastAsia="仿宋_GB2312" w:cs="仿宋_GB2312"/>
          <w:i w:val="0"/>
          <w:iCs w:val="0"/>
          <w:caps w:val="0"/>
          <w:color w:val="333333"/>
          <w:spacing w:val="0"/>
          <w:sz w:val="32"/>
          <w:szCs w:val="32"/>
          <w:lang w:val="en-US" w:eastAsia="zh-CN"/>
        </w:rPr>
        <w:t>约</w:t>
      </w:r>
      <w:r>
        <w:rPr>
          <w:rFonts w:hint="eastAsia" w:ascii="仿宋_GB2312" w:hAnsi="仿宋_GB2312" w:eastAsia="仿宋_GB2312" w:cs="仿宋_GB2312"/>
          <w:i w:val="0"/>
          <w:iCs w:val="0"/>
          <w:caps w:val="0"/>
          <w:color w:val="333333"/>
          <w:spacing w:val="0"/>
          <w:sz w:val="32"/>
          <w:szCs w:val="32"/>
        </w:rPr>
        <w:t>1015.04亿元，净资产</w:t>
      </w:r>
      <w:r>
        <w:rPr>
          <w:rFonts w:hint="eastAsia" w:ascii="仿宋_GB2312" w:hAnsi="仿宋_GB2312" w:eastAsia="仿宋_GB2312" w:cs="仿宋_GB2312"/>
          <w:i w:val="0"/>
          <w:iCs w:val="0"/>
          <w:caps w:val="0"/>
          <w:color w:val="333333"/>
          <w:spacing w:val="0"/>
          <w:sz w:val="32"/>
          <w:szCs w:val="32"/>
          <w:lang w:val="en-US" w:eastAsia="zh-CN"/>
        </w:rPr>
        <w:t>约</w:t>
      </w:r>
      <w:r>
        <w:rPr>
          <w:rFonts w:hint="eastAsia" w:ascii="仿宋_GB2312" w:hAnsi="仿宋_GB2312" w:eastAsia="仿宋_GB2312" w:cs="仿宋_GB2312"/>
          <w:i w:val="0"/>
          <w:iCs w:val="0"/>
          <w:caps w:val="0"/>
          <w:color w:val="333333"/>
          <w:spacing w:val="0"/>
          <w:sz w:val="32"/>
          <w:szCs w:val="32"/>
        </w:rPr>
        <w:t>349.27亿元。</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台州市城乡规划设计研究院有限公司成立于1995年5月，原为台州市住建局下属事业单位。2019年底，经改制为台州国运集团所属国有企业，是一家具有城乡规划编制甲级、建筑工程专业设计甲级、市政行业（道路工程、桥梁工程）专业甲级、工程监理甲级，给排水专业乙级、风景园林工程设计乙级及民用建筑节能评估一类等资质的综合性设计研究机构。公司共设有九大业务部门、一家下属公司。现有员工近300人，其中高级工程师以上90余名，工程师近100名，国家各类注册师60余名。并于2004年通过了ISO9001质量管理体系认证。近三年来有50余个项目分别获得部省市级优秀规划、优秀建设工程设计等奖项。</w:t>
      </w:r>
      <w:bookmarkStart w:id="0" w:name="_GoBack"/>
      <w:bookmarkEnd w:id="0"/>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台州市水利水电勘测设计院有限公司成立于1963年，2020年11月由事业单位改制为国有企业，是台州市国运集团</w:t>
      </w:r>
      <w:r>
        <w:rPr>
          <w:rFonts w:hint="eastAsia" w:ascii="仿宋_GB2312" w:hAnsi="仿宋_GB2312" w:eastAsia="仿宋_GB2312" w:cs="仿宋_GB2312"/>
          <w:b w:val="0"/>
          <w:bCs w:val="0"/>
          <w:sz w:val="32"/>
          <w:szCs w:val="32"/>
          <w:lang w:val="en-US" w:eastAsia="zh-CN"/>
        </w:rPr>
        <w:t>所</w:t>
      </w:r>
      <w:r>
        <w:rPr>
          <w:rFonts w:hint="eastAsia" w:ascii="仿宋_GB2312" w:hAnsi="仿宋_GB2312" w:eastAsia="仿宋_GB2312" w:cs="仿宋_GB2312"/>
          <w:b w:val="0"/>
          <w:bCs w:val="0"/>
          <w:sz w:val="32"/>
          <w:szCs w:val="32"/>
        </w:rPr>
        <w:t>属的全资子公司，是水利行业乙级勘察设计单位。现持有工程咨询、工程设计、工程勘察、工程测量、水土保持、水利工程质量检测等多项资质并通过三大管理体系认证。经营范围为建设工程设计,建设工程勘察，测绘服务,工程造价咨询业务，水文服务，水利相关咨询服务等。公司职工中具有高级职称33人，中级职级45人，拥有各类注册师50人次。公司现为中国水利水电勘测设计协会理事单位、省勘察设计行业协会和省工程咨询行业协会常务理事单位、台州市勘察设计协会副会长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四、台州市能源集团有限公司</w:t>
      </w:r>
      <w:r>
        <w:rPr>
          <w:rFonts w:hint="eastAsia" w:ascii="仿宋_GB2312" w:hAnsi="仿宋_GB2312" w:eastAsia="仿宋_GB2312" w:cs="仿宋_GB2312"/>
          <w:sz w:val="32"/>
          <w:szCs w:val="32"/>
          <w:lang w:val="en-US" w:eastAsia="zh-CN"/>
        </w:rPr>
        <w:t>成立于1997年，</w:t>
      </w:r>
      <w:r>
        <w:rPr>
          <w:rFonts w:hint="eastAsia" w:ascii="仿宋_GB2312" w:hAnsi="仿宋_GB2312" w:eastAsia="仿宋_GB2312" w:cs="仿宋_GB2312"/>
          <w:sz w:val="32"/>
          <w:szCs w:val="32"/>
        </w:rPr>
        <w:t>是台州市国有资本运营集团所属的全资子公司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册资本金为8亿元人民币，主要经营业务范围:能源项目投资；基础设施建设项目咨询服务；建材、机械设备销售；煤炭销售。公司作为台州市唯一国有全资能源类投资企业，肩负台州地区能源基础设施及其他功能性项目投资建设与管理的重任，公司目前拥有参控股企业共8家，投资范围涵盖省市重点民生工程、地方与央企对接项目、煤炭、热电、水电、燃气、危化品仓储和成品油贸易等领域。</w:t>
      </w:r>
    </w:p>
    <w:p>
      <w:pPr>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台州市国发商贸有限公司</w:t>
      </w:r>
      <w:r>
        <w:rPr>
          <w:rFonts w:hint="eastAsia" w:ascii="仿宋_GB2312" w:hAnsi="仿宋_GB2312" w:eastAsia="仿宋_GB2312" w:cs="仿宋_GB2312"/>
          <w:sz w:val="32"/>
          <w:szCs w:val="32"/>
        </w:rPr>
        <w:t>成立于2016年，</w:t>
      </w:r>
      <w:r>
        <w:rPr>
          <w:rFonts w:hint="eastAsia" w:ascii="仿宋_GB2312" w:hAnsi="宋体" w:eastAsia="仿宋_GB2312"/>
          <w:sz w:val="32"/>
          <w:szCs w:val="32"/>
          <w:lang w:val="en-US" w:eastAsia="zh-CN"/>
        </w:rPr>
        <w:t>是</w:t>
      </w:r>
      <w:r>
        <w:rPr>
          <w:rFonts w:hint="eastAsia" w:ascii="仿宋_GB2312" w:hAnsi="仿宋_GB2312" w:eastAsia="仿宋_GB2312" w:cs="仿宋_GB2312"/>
          <w:sz w:val="32"/>
          <w:szCs w:val="32"/>
        </w:rPr>
        <w:t>台州市国有资本运营集团</w:t>
      </w:r>
      <w:r>
        <w:rPr>
          <w:rFonts w:hint="eastAsia" w:ascii="仿宋_GB2312" w:hAnsi="宋体" w:eastAsia="仿宋_GB2312"/>
          <w:sz w:val="32"/>
          <w:szCs w:val="32"/>
          <w:lang w:val="en-US" w:eastAsia="zh-CN"/>
        </w:rPr>
        <w:t>所</w:t>
      </w:r>
      <w:r>
        <w:rPr>
          <w:rFonts w:hint="eastAsia" w:ascii="仿宋_GB2312" w:hAnsi="宋体" w:eastAsia="仿宋_GB2312"/>
          <w:sz w:val="32"/>
          <w:szCs w:val="32"/>
        </w:rPr>
        <w:t>属</w:t>
      </w:r>
      <w:r>
        <w:rPr>
          <w:rFonts w:hint="eastAsia" w:ascii="仿宋_GB2312" w:hAnsi="宋体" w:eastAsia="仿宋_GB2312"/>
          <w:sz w:val="32"/>
          <w:szCs w:val="32"/>
          <w:lang w:val="en-US" w:eastAsia="zh-CN"/>
        </w:rPr>
        <w:t>的全资</w:t>
      </w:r>
      <w:r>
        <w:rPr>
          <w:rFonts w:hint="eastAsia" w:ascii="仿宋_GB2312" w:hAnsi="宋体" w:eastAsia="仿宋_GB2312"/>
          <w:sz w:val="32"/>
          <w:szCs w:val="32"/>
        </w:rPr>
        <w:t>子公司，</w:t>
      </w:r>
      <w:r>
        <w:rPr>
          <w:rFonts w:hint="eastAsia" w:ascii="仿宋_GB2312" w:hAnsi="仿宋_GB2312" w:eastAsia="仿宋_GB2312" w:cs="仿宋_GB2312"/>
          <w:sz w:val="32"/>
          <w:szCs w:val="32"/>
        </w:rPr>
        <w:t>注册资本2800万元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主要经营业务范围为</w:t>
      </w:r>
      <w:r>
        <w:rPr>
          <w:rFonts w:hint="eastAsia" w:ascii="仿宋_GB2312" w:hAnsi="仿宋_GB2312" w:eastAsia="仿宋_GB2312" w:cs="仿宋_GB2312"/>
          <w:sz w:val="32"/>
          <w:szCs w:val="32"/>
        </w:rPr>
        <w:t>建筑材料销售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电子产品销售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日用品销售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w:t>
      </w:r>
      <w:r>
        <w:rPr>
          <w:rFonts w:hint="eastAsia" w:ascii="仿宋_GB2312" w:hAnsi="仿宋_GB2312" w:eastAsia="仿宋_GB2312" w:cs="仿宋_GB2312"/>
          <w:sz w:val="32"/>
          <w:szCs w:val="32"/>
        </w:rPr>
        <w:t>械设备销售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煤炭及制品销售</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目前公司拥有</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家控股企业。</w:t>
      </w:r>
    </w:p>
    <w:p>
      <w:pPr>
        <w:ind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eastAsia" w:ascii="仿宋_GB2312" w:hAnsi="宋体" w:eastAsia="仿宋_GB2312"/>
          <w:b w:val="0"/>
          <w:bCs w:val="0"/>
          <w:sz w:val="32"/>
          <w:szCs w:val="32"/>
          <w:lang w:val="en-US" w:eastAsia="zh-CN"/>
        </w:rPr>
        <w:t>六、</w:t>
      </w:r>
      <w:r>
        <w:rPr>
          <w:rFonts w:hint="eastAsia" w:ascii="仿宋_GB2312" w:hAnsi="宋体" w:eastAsia="仿宋_GB2312"/>
          <w:b w:val="0"/>
          <w:bCs w:val="0"/>
          <w:sz w:val="32"/>
          <w:szCs w:val="32"/>
        </w:rPr>
        <w:t>台州市城市天然气有限公司</w:t>
      </w:r>
      <w:r>
        <w:rPr>
          <w:rFonts w:hint="eastAsia" w:ascii="仿宋_GB2312" w:hAnsi="宋体" w:eastAsia="仿宋_GB2312" w:cs="Times New Roman"/>
          <w:sz w:val="32"/>
          <w:szCs w:val="32"/>
          <w:lang w:val="en-US" w:eastAsia="zh-CN"/>
        </w:rPr>
        <w:t>成立于</w:t>
      </w:r>
      <w:r>
        <w:rPr>
          <w:rFonts w:hint="eastAsia" w:ascii="仿宋_GB2312" w:hAnsi="仿宋_GB2312" w:eastAsia="仿宋_GB2312" w:cs="仿宋_GB2312"/>
          <w:sz w:val="32"/>
          <w:szCs w:val="32"/>
          <w:lang w:val="en-US" w:eastAsia="zh-CN"/>
        </w:rPr>
        <w:t>2011年，</w:t>
      </w:r>
      <w:r>
        <w:rPr>
          <w:rFonts w:hint="eastAsia" w:ascii="仿宋_GB2312" w:hAnsi="宋体" w:eastAsia="仿宋_GB2312"/>
          <w:sz w:val="32"/>
          <w:szCs w:val="32"/>
          <w:lang w:val="en-US" w:eastAsia="zh-CN"/>
        </w:rPr>
        <w:t>由</w:t>
      </w:r>
      <w:r>
        <w:rPr>
          <w:rFonts w:hint="eastAsia" w:ascii="仿宋_GB2312" w:hAnsi="宋体" w:eastAsia="仿宋_GB2312"/>
          <w:sz w:val="32"/>
          <w:szCs w:val="32"/>
        </w:rPr>
        <w:t>市政府委托市发改委、市建设局、市国资委牵头组建</w:t>
      </w:r>
      <w:r>
        <w:rPr>
          <w:rFonts w:hint="eastAsia" w:ascii="仿宋_GB2312" w:hAnsi="宋体" w:eastAsia="仿宋_GB2312"/>
          <w:sz w:val="32"/>
          <w:szCs w:val="32"/>
          <w:lang w:val="en-US" w:eastAsia="zh-CN"/>
        </w:rPr>
        <w:t>成立</w:t>
      </w:r>
      <w:r>
        <w:rPr>
          <w:rFonts w:hint="eastAsia" w:ascii="仿宋_GB2312" w:hAnsi="宋体" w:eastAsia="仿宋_GB2312"/>
          <w:sz w:val="32"/>
          <w:szCs w:val="32"/>
        </w:rPr>
        <w:t>的，注册资本5亿元，是</w:t>
      </w:r>
      <w:r>
        <w:rPr>
          <w:rFonts w:hint="eastAsia" w:ascii="仿宋_GB2312" w:hAnsi="仿宋_GB2312" w:eastAsia="仿宋_GB2312" w:cs="仿宋_GB2312"/>
          <w:sz w:val="32"/>
          <w:szCs w:val="32"/>
        </w:rPr>
        <w:t>台州市国有资本运营集团</w:t>
      </w:r>
      <w:r>
        <w:rPr>
          <w:rFonts w:hint="eastAsia" w:ascii="仿宋_GB2312" w:hAnsi="宋体" w:eastAsia="仿宋_GB2312"/>
          <w:sz w:val="32"/>
          <w:szCs w:val="32"/>
          <w:lang w:val="en-US" w:eastAsia="zh-CN"/>
        </w:rPr>
        <w:t>所</w:t>
      </w:r>
      <w:r>
        <w:rPr>
          <w:rFonts w:hint="eastAsia" w:ascii="仿宋_GB2312" w:hAnsi="宋体" w:eastAsia="仿宋_GB2312"/>
          <w:sz w:val="32"/>
          <w:szCs w:val="32"/>
        </w:rPr>
        <w:t>属</w:t>
      </w:r>
      <w:r>
        <w:rPr>
          <w:rFonts w:hint="eastAsia" w:ascii="仿宋_GB2312" w:hAnsi="宋体" w:eastAsia="仿宋_GB2312"/>
          <w:sz w:val="32"/>
          <w:szCs w:val="32"/>
          <w:lang w:val="en-US" w:eastAsia="zh-CN"/>
        </w:rPr>
        <w:t>的</w:t>
      </w:r>
      <w:r>
        <w:rPr>
          <w:rFonts w:hint="eastAsia" w:ascii="仿宋_GB2312" w:hAnsi="宋体" w:eastAsia="仿宋_GB2312"/>
          <w:sz w:val="32"/>
          <w:szCs w:val="32"/>
        </w:rPr>
        <w:t>控股子公司</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负责建设和运营“台州市区天然气高压输配工程”，统筹规划建设台州市区高压天然气环网，承接甬台温天然气长输管线，对接下游城燃企业，为城乡居民生活和企业生产提供用气保障，致力于让清洁、高效、安全、低廉的管输天然气进入台州的千家万户。</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2994"/>
    <w:multiLevelType w:val="singleLevel"/>
    <w:tmpl w:val="192329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zM2NDNiOTI5MjRlNjRkNGZkNTA3NjQzN2FiMzgifQ=="/>
  </w:docVars>
  <w:rsids>
    <w:rsidRoot w:val="00000000"/>
    <w:rsid w:val="07544E67"/>
    <w:rsid w:val="07B87A43"/>
    <w:rsid w:val="110A7B3B"/>
    <w:rsid w:val="180C6F8A"/>
    <w:rsid w:val="1A402D1B"/>
    <w:rsid w:val="1E595DBA"/>
    <w:rsid w:val="25F96E38"/>
    <w:rsid w:val="293E7E37"/>
    <w:rsid w:val="294F1456"/>
    <w:rsid w:val="397E03AE"/>
    <w:rsid w:val="3B5500E5"/>
    <w:rsid w:val="3C6D114E"/>
    <w:rsid w:val="3DCF1FE1"/>
    <w:rsid w:val="3FB07D85"/>
    <w:rsid w:val="47BB242F"/>
    <w:rsid w:val="47D17AEE"/>
    <w:rsid w:val="55AC4963"/>
    <w:rsid w:val="563373C2"/>
    <w:rsid w:val="58EA30DD"/>
    <w:rsid w:val="61994B49"/>
    <w:rsid w:val="629D6632"/>
    <w:rsid w:val="684525B2"/>
    <w:rsid w:val="743231BF"/>
    <w:rsid w:val="780D0D53"/>
    <w:rsid w:val="79F8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1130</Characters>
  <Lines>0</Lines>
  <Paragraphs>0</Paragraphs>
  <TotalTime>11</TotalTime>
  <ScaleCrop>false</ScaleCrop>
  <LinksUpToDate>false</LinksUpToDate>
  <CharactersWithSpaces>1130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2023-04-19T07:49:00Z</dcterms:created>
  <dc:creator>Administrator</dc:creator>
  <cp:lastModifiedBy>Administrator</cp:lastModifiedBy>
  <dcterms:modified xsi:type="dcterms:W3CDTF">2023-08-21T02:07:32Z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D7668D132D054EDD985A23BD050EBC56_12</vt:lpwstr>
  </property>
</Properties>
</file>