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  <w:shd w:val="clear" w:fill="FFFFFF"/>
          <w:lang w:eastAsia="zh-CN"/>
        </w:rPr>
        <w:t>重庆市巴南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  <w:shd w:val="clear" w:fill="FFFFFF"/>
        </w:rPr>
        <w:t>区关于2023年公开遴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  <w:shd w:val="clear" w:fill="FFFFFF"/>
        </w:rPr>
        <w:t>选事业单位工作人员现场资格审查及面试相关事项公告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</w:rPr>
      </w:pP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各位考生：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根据工作安排，现将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/>
        </w:rPr>
        <w:t>巴南区2023年公开遴选事业单位工作人员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考试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现场资格审查及面试相关事项公告如下：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spacing w:val="8"/>
          <w:sz w:val="32"/>
          <w:szCs w:val="32"/>
          <w:shd w:val="clear" w:fill="FFFFFF"/>
        </w:rPr>
        <w:t>一、现场资格审查安排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</w:rPr>
      </w:pP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审查时间：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/>
        </w:rPr>
        <w:t>2023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年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月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日（周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）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/>
        </w:rPr>
        <w:t>9:30-11:30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审查地点：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eastAsia="zh-CN"/>
        </w:rPr>
        <w:t>重庆市巴南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区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eastAsia="zh-CN"/>
        </w:rPr>
        <w:t>人民政府办公大楼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1704室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（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eastAsia="zh-CN"/>
        </w:rPr>
        <w:t>巴南区龙洲湾街道办事处龙海大道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6号行政中心1号楼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</w:rPr>
      </w:pP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请考生按照公告要求资料（原件及复印件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/>
        </w:rPr>
        <w:t>1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份）参加现场资格审查，逾期未到的视为自动放弃。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spacing w:val="8"/>
          <w:sz w:val="32"/>
          <w:szCs w:val="32"/>
          <w:shd w:val="clear" w:fill="FFFFFF"/>
        </w:rPr>
        <w:t>二、面试安排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</w:rPr>
      </w:pP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面试时间：暂定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/>
        </w:rPr>
        <w:t>2023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年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月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/>
        </w:rPr>
        <w:t>1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日（周六）。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</w:rPr>
      </w:pP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面试地点：详见现场资格审查现场发放的《面试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eastAsia="zh-CN"/>
        </w:rPr>
        <w:t>通知书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考务咨询电话：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/>
        </w:rPr>
        <w:t>023-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66233928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</w:rPr>
      </w:pP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附：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/>
        </w:rPr>
        <w:t>巴南区2023年公开遴选事业单位工作人员现场资格审查人员名单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</w:rPr>
      </w:pP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eastAsia="zh-CN"/>
        </w:rPr>
        <w:t>　　　　　　　　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重庆市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eastAsia="zh-CN"/>
        </w:rPr>
        <w:t>巴南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区人力资源和社会保障局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/>
        </w:rPr>
        <w:br w:type="textWrapping"/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　　　　　　　　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/>
        </w:rPr>
        <w:t>2023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年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月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方正书宋_GBK" w:hAnsi="方正书宋_GBK" w:eastAsia="方正书宋_GBK" w:cs="方正书宋_GBK"/>
          <w:i w:val="0"/>
          <w:caps w:val="0"/>
          <w:spacing w:val="8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hint="eastAsia" w:ascii="方正书宋_GBK" w:hAnsi="方正书宋_GBK" w:eastAsia="方正书宋_GBK" w:cs="方正书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E4B42"/>
    <w:rsid w:val="180B0A92"/>
    <w:rsid w:val="46D21173"/>
    <w:rsid w:val="54B53A87"/>
    <w:rsid w:val="6EA914EB"/>
    <w:rsid w:val="767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2023-08-11T01:28:17Z</cp:lastPrinted>
  <dcterms:modified xsi:type="dcterms:W3CDTF">2023-08-11T01:29:19Z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