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量化评分表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 w:bidi="ar"/>
        </w:rPr>
        <w:t>（集团本部部门负责人岗位）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 w:bidi="ar"/>
        </w:rPr>
      </w:pPr>
    </w:p>
    <w:p>
      <w:pPr>
        <w:spacing w:line="480" w:lineRule="exact"/>
        <w:ind w:left="-718" w:leftChars="-342"/>
        <w:rPr>
          <w:rFonts w:hint="default" w:ascii="Times New Roman" w:hAnsi="Times New Roman" w:eastAsia="楷体_GB2312"/>
          <w:b w:val="0"/>
          <w:bCs w:val="0"/>
          <w:color w:val="000000"/>
          <w:sz w:val="28"/>
          <w:szCs w:val="28"/>
          <w:lang w:val="en-US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000000"/>
          <w:sz w:val="28"/>
          <w:szCs w:val="28"/>
        </w:rPr>
        <w:t>姓名：</w:t>
      </w:r>
      <w:r>
        <w:rPr>
          <w:rFonts w:ascii="Times New Roman" w:hAnsi="Times New Roman" w:eastAsia="楷体_GB2312"/>
          <w:b w:val="0"/>
          <w:bCs w:val="0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楷体_GB2312"/>
          <w:b w:val="0"/>
          <w:bCs w:val="0"/>
          <w:color w:val="000000"/>
          <w:sz w:val="28"/>
          <w:szCs w:val="28"/>
          <w:lang w:val="en-US" w:eastAsia="zh-CN"/>
        </w:rPr>
        <w:t xml:space="preserve">                    </w:t>
      </w:r>
      <w:r>
        <w:rPr>
          <w:rFonts w:hint="eastAsia" w:eastAsia="楷体_GB2312"/>
          <w:b w:val="0"/>
          <w:bCs w:val="0"/>
          <w:color w:val="000000"/>
          <w:sz w:val="28"/>
          <w:szCs w:val="28"/>
          <w:lang w:val="en-US" w:eastAsia="zh-CN"/>
        </w:rPr>
        <w:t xml:space="preserve">              填报日期：</w:t>
      </w:r>
    </w:p>
    <w:tbl>
      <w:tblPr>
        <w:tblStyle w:val="4"/>
        <w:tblW w:w="109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409"/>
        <w:gridCol w:w="2836"/>
        <w:gridCol w:w="745"/>
        <w:gridCol w:w="745"/>
        <w:gridCol w:w="745"/>
        <w:gridCol w:w="36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color w:val="000000"/>
                <w:lang w:eastAsia="zh-CN"/>
              </w:rPr>
            </w:pPr>
            <w:r>
              <w:rPr>
                <w:rFonts w:hint="eastAsia" w:eastAsia="黑体" w:cs="黑体"/>
                <w:color w:val="000000"/>
                <w:lang w:val="en-US" w:eastAsia="zh-CN"/>
              </w:rPr>
              <w:t>序号</w:t>
            </w:r>
          </w:p>
        </w:tc>
        <w:tc>
          <w:tcPr>
            <w:tcW w:w="1409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指标权重</w:t>
            </w:r>
          </w:p>
        </w:tc>
        <w:tc>
          <w:tcPr>
            <w:tcW w:w="283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评　分　标　准</w:t>
            </w:r>
          </w:p>
        </w:tc>
        <w:tc>
          <w:tcPr>
            <w:tcW w:w="74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分值</w:t>
            </w:r>
          </w:p>
        </w:tc>
        <w:tc>
          <w:tcPr>
            <w:tcW w:w="74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黑体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lang w:val="en-US" w:eastAsia="zh-CN"/>
              </w:rPr>
              <w:t>自评分</w:t>
            </w:r>
          </w:p>
        </w:tc>
        <w:tc>
          <w:tcPr>
            <w:tcW w:w="74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lang w:val="en-US" w:eastAsia="zh-CN"/>
              </w:rPr>
              <w:t>单位评分</w:t>
            </w:r>
          </w:p>
        </w:tc>
        <w:tc>
          <w:tcPr>
            <w:tcW w:w="360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说　　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eastAsia="黑体" w:cs="黑体"/>
                <w:color w:val="000000"/>
                <w:lang w:val="en-US" w:eastAsia="zh-CN"/>
              </w:rPr>
              <w:t>1</w:t>
            </w:r>
          </w:p>
        </w:tc>
        <w:tc>
          <w:tcPr>
            <w:tcW w:w="140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学历（20）</w:t>
            </w: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博士研究生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</w:p>
        </w:tc>
        <w:tc>
          <w:tcPr>
            <w:tcW w:w="360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1.以最高学历计算，不重复计算，双学历不累计；2.国（境）外获得的学历，需经国家教育部学历学位认证中心认证；3非全日制学历扣2分。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30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硕士研究生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15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本科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lang w:val="en-US" w:eastAsia="zh-CN"/>
              </w:rPr>
              <w:t>2</w:t>
            </w:r>
          </w:p>
        </w:tc>
        <w:tc>
          <w:tcPr>
            <w:tcW w:w="140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职称、证书（10）</w:t>
            </w: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正高级职称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spacing w:val="-2"/>
                <w:lang w:val="en-US" w:eastAsia="zh-CN"/>
              </w:rPr>
            </w:pPr>
            <w:r>
              <w:rPr>
                <w:rFonts w:hint="eastAsia"/>
                <w:color w:val="000000"/>
                <w:spacing w:val="-2"/>
                <w:lang w:val="en-US" w:eastAsia="zh-CN"/>
              </w:rPr>
              <w:t>工商管理、人力资源方向相关职称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副高级职称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中级职称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初级职称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黑体"/>
                <w:color w:val="000000"/>
                <w:lang w:val="en-US" w:eastAsia="zh-CN"/>
              </w:rPr>
            </w:pPr>
            <w:r>
              <w:rPr>
                <w:rFonts w:hint="eastAsia" w:eastAsia="黑体"/>
                <w:color w:val="000000"/>
                <w:lang w:val="en-US" w:eastAsia="zh-CN"/>
              </w:rPr>
              <w:t>3</w:t>
            </w:r>
          </w:p>
        </w:tc>
        <w:tc>
          <w:tcPr>
            <w:tcW w:w="140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职务（40）</w:t>
            </w: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现任正股级职务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rPr>
                <w:rFonts w:hint="eastAsia"/>
                <w:color w:val="000000"/>
                <w:spacing w:val="-2"/>
                <w:lang w:val="en-US" w:eastAsia="zh-CN"/>
              </w:rPr>
            </w:pPr>
            <w:r>
              <w:rPr>
                <w:rFonts w:hint="eastAsia"/>
                <w:color w:val="000000"/>
                <w:spacing w:val="-2"/>
                <w:lang w:val="en-US" w:eastAsia="zh-CN"/>
              </w:rPr>
              <w:t>正（副）股级职务指的是区县级机关事业单位、国企集团中层正（副）职。</w:t>
            </w:r>
          </w:p>
          <w:p>
            <w:pPr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现任副股级职务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黑体"/>
                <w:color w:val="000000"/>
                <w:lang w:val="en-US"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任现职满2周年及以上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黑体"/>
                <w:color w:val="000000"/>
                <w:lang w:val="en-US" w:eastAsia="zh-CN"/>
              </w:rPr>
            </w:pPr>
            <w:r>
              <w:rPr>
                <w:rFonts w:hint="eastAsia" w:eastAsia="黑体"/>
                <w:color w:val="000000"/>
                <w:lang w:val="en-US" w:eastAsia="zh-CN"/>
              </w:rPr>
              <w:t>4</w:t>
            </w:r>
          </w:p>
        </w:tc>
        <w:tc>
          <w:tcPr>
            <w:tcW w:w="140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工作经验及资历(30</w:t>
            </w:r>
            <w:bookmarkStart w:id="0" w:name="_GoBack"/>
            <w:bookmarkEnd w:id="0"/>
            <w:r>
              <w:rPr>
                <w:rFonts w:hint="eastAsia"/>
                <w:color w:val="000000"/>
                <w:lang w:val="en-US" w:eastAsia="zh-CN"/>
              </w:rPr>
              <w:t>）</w:t>
            </w: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8年及以上综合或党建人事工作经验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  <w:r>
              <w:rPr>
                <w:rFonts w:hint="eastAsia"/>
                <w:color w:val="000000"/>
                <w:spacing w:val="-2"/>
                <w:lang w:val="en-US" w:eastAsia="zh-CN"/>
              </w:rPr>
              <w:t>以社保经历和工作经历证明为准。年限截止到2023年7月31日，工作年限以上含本数，以下不含本数。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6-8年综合或党建人事工作经验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黑体"/>
                <w:color w:val="000000"/>
                <w:lang w:val="en-US"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4-6年综合或党建人事工作经验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lang w:val="en-US" w:eastAsia="zh-CN"/>
              </w:rPr>
              <w:t>5</w:t>
            </w:r>
          </w:p>
        </w:tc>
        <w:tc>
          <w:tcPr>
            <w:tcW w:w="140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加分（20）</w:t>
            </w: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获得省部级以上荣誉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+10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/>
                <w:color w:val="000000"/>
                <w:spacing w:val="-2"/>
                <w:lang w:val="en-US" w:eastAsia="zh-CN"/>
              </w:rPr>
            </w:pPr>
            <w:r>
              <w:rPr>
                <w:rFonts w:hint="eastAsia"/>
                <w:color w:val="000000"/>
                <w:spacing w:val="-2"/>
                <w:lang w:val="en-US" w:eastAsia="zh-CN"/>
              </w:rPr>
              <w:t>所有荣誉以证书发放机关的级别确认称号的层次，同一项目就高计分，不重复计分，不同荣誉可累计。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hint="default"/>
                <w:color w:val="000000"/>
                <w:spacing w:val="-2"/>
                <w:lang w:val="en-US" w:eastAsia="zh-CN"/>
              </w:rPr>
            </w:pPr>
            <w:r>
              <w:rPr>
                <w:rFonts w:hint="eastAsia"/>
                <w:color w:val="000000"/>
                <w:spacing w:val="-2"/>
                <w:lang w:val="en-US" w:eastAsia="zh-CN"/>
              </w:rPr>
              <w:t>加分上限为20分。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hint="default"/>
                <w:color w:val="000000"/>
                <w:spacing w:val="-2"/>
                <w:lang w:val="en-US" w:eastAsia="zh-CN"/>
              </w:rPr>
            </w:pPr>
            <w:r>
              <w:rPr>
                <w:rFonts w:hint="eastAsia"/>
                <w:color w:val="000000"/>
                <w:spacing w:val="-2"/>
                <w:lang w:val="en-US" w:eastAsia="zh-CN"/>
              </w:rPr>
              <w:t>负责的项目获奖指的是本人担任项目负责人，参与的项目获奖指的是获奖项中载明参与人姓名。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获得市级、厅级荣誉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+8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黑体"/>
                <w:color w:val="000000"/>
                <w:lang w:val="en-US"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获得区县级荣誉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+5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黑体"/>
                <w:color w:val="000000"/>
                <w:lang w:val="en-US"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负责的项目获省级奖项及以上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+6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参与项目获省级奖项及以上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+3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负责的项目获市级奖项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+4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参与的项目获市级奖项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+2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负责的项目获区县级奖项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+2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参与的项目获区县级奖项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+1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153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合</w:t>
            </w:r>
            <w:r>
              <w:rPr>
                <w:rFonts w:ascii="Times New Roman" w:hAnsi="Times New Roman" w:eastAsia="黑体"/>
                <w:color w:val="000000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000000"/>
              </w:rPr>
              <w:t>计</w:t>
            </w:r>
          </w:p>
        </w:tc>
        <w:tc>
          <w:tcPr>
            <w:tcW w:w="74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360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153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黑体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lang w:val="en-US" w:eastAsia="zh-CN"/>
              </w:rPr>
              <w:t>本人签名确认</w:t>
            </w:r>
          </w:p>
        </w:tc>
        <w:tc>
          <w:tcPr>
            <w:tcW w:w="5842" w:type="dxa"/>
            <w:gridSpan w:val="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153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黑体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lang w:val="en-US" w:eastAsia="zh-CN"/>
              </w:rPr>
              <w:t>集团考核人员签名确认</w:t>
            </w:r>
          </w:p>
        </w:tc>
        <w:tc>
          <w:tcPr>
            <w:tcW w:w="5842" w:type="dxa"/>
            <w:gridSpan w:val="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</w:tr>
    </w:tbl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量化评分表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 w:bidi="ar"/>
        </w:rPr>
        <w:t>（城开公司工程管理部负责人）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 w:bidi="ar"/>
        </w:rPr>
      </w:pPr>
    </w:p>
    <w:p>
      <w:pPr>
        <w:spacing w:line="480" w:lineRule="exact"/>
        <w:ind w:left="-718" w:leftChars="-342"/>
        <w:rPr>
          <w:rFonts w:hint="default" w:ascii="Times New Roman" w:hAnsi="Times New Roman" w:eastAsia="楷体_GB2312"/>
          <w:b w:val="0"/>
          <w:bCs w:val="0"/>
          <w:color w:val="000000"/>
          <w:sz w:val="28"/>
          <w:szCs w:val="28"/>
          <w:lang w:val="en-US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000000"/>
          <w:sz w:val="28"/>
          <w:szCs w:val="28"/>
        </w:rPr>
        <w:t>姓名：</w:t>
      </w:r>
      <w:r>
        <w:rPr>
          <w:rFonts w:ascii="Times New Roman" w:hAnsi="Times New Roman" w:eastAsia="楷体_GB2312"/>
          <w:b w:val="0"/>
          <w:bCs w:val="0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楷体_GB2312"/>
          <w:b w:val="0"/>
          <w:bCs w:val="0"/>
          <w:color w:val="000000"/>
          <w:sz w:val="28"/>
          <w:szCs w:val="28"/>
          <w:lang w:val="en-US" w:eastAsia="zh-CN"/>
        </w:rPr>
        <w:t xml:space="preserve">                 </w:t>
      </w:r>
      <w:r>
        <w:rPr>
          <w:rFonts w:hint="eastAsia" w:eastAsia="楷体_GB2312"/>
          <w:b w:val="0"/>
          <w:bCs w:val="0"/>
          <w:color w:val="000000"/>
          <w:sz w:val="28"/>
          <w:szCs w:val="28"/>
          <w:lang w:val="en-US" w:eastAsia="zh-CN"/>
        </w:rPr>
        <w:t xml:space="preserve">                          填报日期：</w:t>
      </w:r>
    </w:p>
    <w:tbl>
      <w:tblPr>
        <w:tblStyle w:val="4"/>
        <w:tblW w:w="109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409"/>
        <w:gridCol w:w="2836"/>
        <w:gridCol w:w="745"/>
        <w:gridCol w:w="745"/>
        <w:gridCol w:w="745"/>
        <w:gridCol w:w="36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color w:val="000000"/>
                <w:lang w:eastAsia="zh-CN"/>
              </w:rPr>
            </w:pPr>
            <w:r>
              <w:rPr>
                <w:rFonts w:hint="eastAsia" w:eastAsia="黑体" w:cs="黑体"/>
                <w:color w:val="000000"/>
                <w:lang w:val="en-US" w:eastAsia="zh-CN"/>
              </w:rPr>
              <w:t>序号</w:t>
            </w:r>
          </w:p>
        </w:tc>
        <w:tc>
          <w:tcPr>
            <w:tcW w:w="1409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指标权重</w:t>
            </w:r>
          </w:p>
        </w:tc>
        <w:tc>
          <w:tcPr>
            <w:tcW w:w="283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评　分　标　准</w:t>
            </w:r>
          </w:p>
        </w:tc>
        <w:tc>
          <w:tcPr>
            <w:tcW w:w="74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分值</w:t>
            </w:r>
          </w:p>
        </w:tc>
        <w:tc>
          <w:tcPr>
            <w:tcW w:w="74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黑体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lang w:val="en-US" w:eastAsia="zh-CN"/>
              </w:rPr>
              <w:t>自评分</w:t>
            </w:r>
          </w:p>
        </w:tc>
        <w:tc>
          <w:tcPr>
            <w:tcW w:w="74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lang w:val="en-US" w:eastAsia="zh-CN"/>
              </w:rPr>
              <w:t>单位评分</w:t>
            </w:r>
          </w:p>
        </w:tc>
        <w:tc>
          <w:tcPr>
            <w:tcW w:w="360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说　　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eastAsia="黑体" w:cs="黑体"/>
                <w:color w:val="000000"/>
                <w:lang w:val="en-US" w:eastAsia="zh-CN"/>
              </w:rPr>
              <w:t>1</w:t>
            </w:r>
          </w:p>
        </w:tc>
        <w:tc>
          <w:tcPr>
            <w:tcW w:w="140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学历（20）</w:t>
            </w: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博士研究生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</w:p>
        </w:tc>
        <w:tc>
          <w:tcPr>
            <w:tcW w:w="360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1.以最高学历计算，不重复计算，双学历不累计；2.国（境）外获得的学历，需经国家教育部学历学位认证中心认证；3非全日制学历扣2分。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30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硕士研究生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15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本科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lang w:val="en-US" w:eastAsia="zh-CN"/>
              </w:rPr>
              <w:t>2</w:t>
            </w:r>
          </w:p>
        </w:tc>
        <w:tc>
          <w:tcPr>
            <w:tcW w:w="140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职称、证书（10）</w:t>
            </w: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正高级职称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pacing w:val="-2"/>
                <w:lang w:val="en-US" w:eastAsia="zh-CN"/>
              </w:rPr>
            </w:pPr>
            <w:r>
              <w:rPr>
                <w:rFonts w:hint="eastAsia"/>
                <w:color w:val="000000"/>
                <w:spacing w:val="-2"/>
                <w:lang w:val="en-US" w:eastAsia="zh-CN"/>
              </w:rPr>
              <w:t>需要房建工程相关职称或从业资格证书。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副高级职称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中级职称或一级建造师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黑体"/>
                <w:color w:val="000000"/>
                <w:lang w:val="en-US" w:eastAsia="zh-CN"/>
              </w:rPr>
            </w:pPr>
            <w:r>
              <w:rPr>
                <w:rFonts w:hint="eastAsia" w:eastAsia="黑体"/>
                <w:color w:val="000000"/>
                <w:lang w:val="en-US" w:eastAsia="zh-CN"/>
              </w:rPr>
              <w:t>3</w:t>
            </w:r>
          </w:p>
        </w:tc>
        <w:tc>
          <w:tcPr>
            <w:tcW w:w="140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职务（40）</w:t>
            </w: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现任基层正职岗位或同层级企业职务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  <w:r>
              <w:rPr>
                <w:rFonts w:hint="eastAsia"/>
                <w:color w:val="000000"/>
                <w:spacing w:val="-2"/>
                <w:lang w:val="en-US" w:eastAsia="zh-CN"/>
              </w:rPr>
              <w:t>基层正职（副职）企业职务指区县级国企子公司科室正职（副职）或一定规模以上民（私）营企业中层正职（副职）。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现任基层副职岗位或同层级企业职务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黑体"/>
                <w:color w:val="000000"/>
                <w:lang w:val="en-US"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任现职满2年及以上加5分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黑体"/>
                <w:color w:val="000000"/>
                <w:lang w:val="en-US" w:eastAsia="zh-CN"/>
              </w:rPr>
            </w:pPr>
            <w:r>
              <w:rPr>
                <w:rFonts w:hint="eastAsia" w:eastAsia="黑体"/>
                <w:color w:val="000000"/>
                <w:lang w:val="en-US" w:eastAsia="zh-CN"/>
              </w:rPr>
              <w:t>4</w:t>
            </w:r>
          </w:p>
        </w:tc>
        <w:tc>
          <w:tcPr>
            <w:tcW w:w="140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工作经验及资历(30）</w:t>
            </w: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8年及以上房建施工管理经验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  <w:r>
              <w:rPr>
                <w:rFonts w:hint="eastAsia"/>
                <w:color w:val="000000"/>
                <w:spacing w:val="-2"/>
                <w:lang w:val="en-US" w:eastAsia="zh-CN"/>
              </w:rPr>
              <w:t>以社保经历和工作经历证明为准。年限截止到2023年7月31日，工作年限以上含本数，以下不含本数。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6-8年房建施工管理经验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黑体"/>
                <w:color w:val="000000"/>
                <w:lang w:val="en-US"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4-6年房建施工管理经验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lang w:val="en-US" w:eastAsia="zh-CN"/>
              </w:rPr>
              <w:t>5</w:t>
            </w:r>
          </w:p>
        </w:tc>
        <w:tc>
          <w:tcPr>
            <w:tcW w:w="140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加分（20）</w:t>
            </w: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获得省部级以上荣誉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+10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rPr>
                <w:rFonts w:hint="eastAsia"/>
                <w:color w:val="000000"/>
                <w:spacing w:val="-2"/>
                <w:lang w:val="en-US" w:eastAsia="zh-CN"/>
              </w:rPr>
            </w:pPr>
            <w:r>
              <w:rPr>
                <w:rFonts w:hint="eastAsia"/>
                <w:color w:val="000000"/>
                <w:spacing w:val="-2"/>
                <w:lang w:val="en-US" w:eastAsia="zh-CN"/>
              </w:rPr>
              <w:t>1.所有荣誉以证书发放机关的级别确认称号的层次，同一项目就高计分，不重复计分，不同荣誉可累计。</w:t>
            </w:r>
          </w:p>
          <w:p>
            <w:pPr>
              <w:numPr>
                <w:ilvl w:val="0"/>
                <w:numId w:val="0"/>
              </w:numPr>
              <w:spacing w:line="240" w:lineRule="exact"/>
              <w:rPr>
                <w:rFonts w:hint="default"/>
                <w:color w:val="000000"/>
                <w:spacing w:val="-2"/>
                <w:lang w:val="en-US" w:eastAsia="zh-CN"/>
              </w:rPr>
            </w:pPr>
            <w:r>
              <w:rPr>
                <w:rFonts w:hint="eastAsia"/>
                <w:color w:val="000000"/>
                <w:spacing w:val="-2"/>
                <w:lang w:val="en-US" w:eastAsia="zh-CN"/>
              </w:rPr>
              <w:t>2.加分上限为20分。</w:t>
            </w:r>
          </w:p>
          <w:p>
            <w:pPr>
              <w:numPr>
                <w:ilvl w:val="0"/>
                <w:numId w:val="0"/>
              </w:numPr>
              <w:spacing w:line="240" w:lineRule="exact"/>
              <w:rPr>
                <w:rFonts w:hint="default"/>
                <w:color w:val="000000"/>
                <w:spacing w:val="-2"/>
                <w:lang w:val="en-US" w:eastAsia="zh-CN"/>
              </w:rPr>
            </w:pPr>
            <w:r>
              <w:rPr>
                <w:rFonts w:hint="eastAsia"/>
                <w:color w:val="000000"/>
                <w:spacing w:val="-2"/>
                <w:lang w:val="en-US" w:eastAsia="zh-CN"/>
              </w:rPr>
              <w:t>3.负责的项目获奖指的是本人担任项目负责人，参与的项目获奖指的是获奖项中载明参与人姓名。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获得市级、厅级荣誉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+8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黑体"/>
                <w:color w:val="000000"/>
                <w:lang w:val="en-US"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获得区县级荣誉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+5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黑体"/>
                <w:color w:val="000000"/>
                <w:lang w:val="en-US"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负责的项目获省级奖项及以上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+6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参与项目获省级奖项及以上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+3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负责的项目获市级奖项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+4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参与的项目获市级奖项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+2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负责的项目获区县级奖项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+2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参与的项目获区县级奖项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+1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153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合</w:t>
            </w:r>
            <w:r>
              <w:rPr>
                <w:rFonts w:ascii="Times New Roman" w:hAnsi="Times New Roman" w:eastAsia="黑体"/>
                <w:color w:val="000000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000000"/>
              </w:rPr>
              <w:t>计</w:t>
            </w:r>
          </w:p>
        </w:tc>
        <w:tc>
          <w:tcPr>
            <w:tcW w:w="74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360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153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黑体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lang w:val="en-US" w:eastAsia="zh-CN"/>
              </w:rPr>
              <w:t>本人签名确认</w:t>
            </w:r>
          </w:p>
        </w:tc>
        <w:tc>
          <w:tcPr>
            <w:tcW w:w="5842" w:type="dxa"/>
            <w:gridSpan w:val="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153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黑体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lang w:val="en-US" w:eastAsia="zh-CN"/>
              </w:rPr>
              <w:t>集团考核人员签名确认</w:t>
            </w:r>
          </w:p>
        </w:tc>
        <w:tc>
          <w:tcPr>
            <w:tcW w:w="5842" w:type="dxa"/>
            <w:gridSpan w:val="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</w:tr>
    </w:tbl>
    <w:p/>
    <w:p/>
    <w:sectPr>
      <w:pgSz w:w="11906" w:h="16838"/>
      <w:pgMar w:top="1247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299ADC"/>
    <w:multiLevelType w:val="singleLevel"/>
    <w:tmpl w:val="35299A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NTcxYmViYTU0MTU3ZTIyMDdmODBjZDZiZTI4Y2IifQ=="/>
  </w:docVars>
  <w:rsids>
    <w:rsidRoot w:val="00D23E22"/>
    <w:rsid w:val="00060F58"/>
    <w:rsid w:val="000B7853"/>
    <w:rsid w:val="000E4ED8"/>
    <w:rsid w:val="00156D6C"/>
    <w:rsid w:val="001773D0"/>
    <w:rsid w:val="00253BCF"/>
    <w:rsid w:val="0027059D"/>
    <w:rsid w:val="002B1501"/>
    <w:rsid w:val="00372D50"/>
    <w:rsid w:val="00384148"/>
    <w:rsid w:val="003F628E"/>
    <w:rsid w:val="003F6E2F"/>
    <w:rsid w:val="004032F0"/>
    <w:rsid w:val="00404CDB"/>
    <w:rsid w:val="00406DF6"/>
    <w:rsid w:val="004112F9"/>
    <w:rsid w:val="00453EA2"/>
    <w:rsid w:val="00477A2D"/>
    <w:rsid w:val="004B7307"/>
    <w:rsid w:val="00504FE8"/>
    <w:rsid w:val="0054042F"/>
    <w:rsid w:val="00545F9B"/>
    <w:rsid w:val="00572AA0"/>
    <w:rsid w:val="005A4595"/>
    <w:rsid w:val="005B5A50"/>
    <w:rsid w:val="005D1D3F"/>
    <w:rsid w:val="005D3753"/>
    <w:rsid w:val="005D4860"/>
    <w:rsid w:val="00617D0E"/>
    <w:rsid w:val="006264E9"/>
    <w:rsid w:val="006A6940"/>
    <w:rsid w:val="0071359A"/>
    <w:rsid w:val="0073092A"/>
    <w:rsid w:val="007412EB"/>
    <w:rsid w:val="00752C94"/>
    <w:rsid w:val="007E2534"/>
    <w:rsid w:val="007F7A2F"/>
    <w:rsid w:val="00807875"/>
    <w:rsid w:val="008B7921"/>
    <w:rsid w:val="009035C8"/>
    <w:rsid w:val="00907FD5"/>
    <w:rsid w:val="009C68F4"/>
    <w:rsid w:val="009D50EB"/>
    <w:rsid w:val="00A00C22"/>
    <w:rsid w:val="00A463B7"/>
    <w:rsid w:val="00A669F1"/>
    <w:rsid w:val="00A67DA3"/>
    <w:rsid w:val="00AD54EF"/>
    <w:rsid w:val="00B34C11"/>
    <w:rsid w:val="00B46674"/>
    <w:rsid w:val="00B578BD"/>
    <w:rsid w:val="00B731C1"/>
    <w:rsid w:val="00BA46CD"/>
    <w:rsid w:val="00BB3E91"/>
    <w:rsid w:val="00BD58EA"/>
    <w:rsid w:val="00C6101E"/>
    <w:rsid w:val="00C82EA9"/>
    <w:rsid w:val="00D11D60"/>
    <w:rsid w:val="00D23E22"/>
    <w:rsid w:val="00D5026E"/>
    <w:rsid w:val="00E80785"/>
    <w:rsid w:val="00E835FA"/>
    <w:rsid w:val="00EB2268"/>
    <w:rsid w:val="00EC11BB"/>
    <w:rsid w:val="00EC6F5E"/>
    <w:rsid w:val="00EE062B"/>
    <w:rsid w:val="00F11C66"/>
    <w:rsid w:val="00F67BBD"/>
    <w:rsid w:val="03646ACC"/>
    <w:rsid w:val="043B4C14"/>
    <w:rsid w:val="173A06E2"/>
    <w:rsid w:val="1757366F"/>
    <w:rsid w:val="312024B8"/>
    <w:rsid w:val="344C2721"/>
    <w:rsid w:val="40C517CA"/>
    <w:rsid w:val="439E6800"/>
    <w:rsid w:val="45E83AE2"/>
    <w:rsid w:val="47A0398D"/>
    <w:rsid w:val="4D861B30"/>
    <w:rsid w:val="51365301"/>
    <w:rsid w:val="552D6DEE"/>
    <w:rsid w:val="59701E3C"/>
    <w:rsid w:val="5AE85EEF"/>
    <w:rsid w:val="5C804F56"/>
    <w:rsid w:val="5F3528C3"/>
    <w:rsid w:val="628C2E34"/>
    <w:rsid w:val="68B160ED"/>
    <w:rsid w:val="75DA08FB"/>
    <w:rsid w:val="78283859"/>
    <w:rsid w:val="7F3D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6">
    <w:name w:val="页眉 字符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页脚 字符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1164</Words>
  <Characters>1239</Characters>
  <Lines>7</Lines>
  <Paragraphs>2</Paragraphs>
  <TotalTime>1</TotalTime>
  <ScaleCrop>false</ScaleCrop>
  <LinksUpToDate>false</LinksUpToDate>
  <CharactersWithSpaces>1332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2021-04-23T14:42:00Z</dcterms:created>
  <dc:creator>china</dc:creator>
  <cp:lastModifiedBy>亲爱小乌龟</cp:lastModifiedBy>
  <cp:lastPrinted>2023-08-05T01:37:00Z</cp:lastPrinted>
  <dcterms:modified xsi:type="dcterms:W3CDTF">2023-08-05T05:33:47Z</dcterms:modified>
  <dc:title>定向选调优秀应届高校毕业生量化评分表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2290328B72DF482497DD87F7DF3B18A6</vt:lpwstr>
  </property>
</Properties>
</file>