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三台县县属国有企业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求职简历表</w:t>
      </w:r>
    </w:p>
    <w:tbl>
      <w:tblPr>
        <w:tblStyle w:val="3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452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□未婚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□已婚未育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□已婚已育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3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8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求职类型</w:t>
            </w:r>
          </w:p>
        </w:tc>
        <w:tc>
          <w:tcPr>
            <w:tcW w:w="3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82.25pt;margin-top:10.15pt;height:10.15pt;width:11.15pt;z-index:251659264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Vh7Y3YAAAACQEAAA8AAAAAAAAAAQAg&#10;AAAAIgAAAGRycy9kb3ducmV2LnhtbFBLAQIUABQAAAAIAIdO4kBsi1d4DgIAAD8EAAAOAAAAAAAA&#10;AAEAIAAAACcBAABkcnMvZTJvRG9jLnhtbFBLBQYAAAAABgAGAFkBAACn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可到职日期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是否服从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  <w:tc>
          <w:tcPr>
            <w:tcW w:w="822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否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4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简述工作内容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90" w:firstLineChars="5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22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执业资格证（职称）证书情况</w:t>
            </w:r>
          </w:p>
        </w:tc>
        <w:tc>
          <w:tcPr>
            <w:tcW w:w="822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22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个人突出表现</w:t>
            </w:r>
          </w:p>
        </w:tc>
        <w:tc>
          <w:tcPr>
            <w:tcW w:w="8222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其他语言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55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01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21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 Q</w:t>
            </w:r>
          </w:p>
        </w:tc>
        <w:tc>
          <w:tcPr>
            <w:tcW w:w="2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填写报名表有关注意事项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（一）填报的各项内容必须真实、全面、准确，考生要保证报名信息的真实性和完整性。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（二）照片要求：近期免冠正面2寸彩色照片，蓝色背景，无边框；头像居中，约占照片尺寸2/3：JPG格式，不少于626×413像素。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（三）所填“联系电话”应能保证随时联系。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（五）个人简历，主要包括：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1.“教育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景经历”：（1）时间要具体到月份；（2）时间：从高中填起；（3）并在各个学习阶段注明所获学历和学位。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2.“工作经历”：（1）时间要具体到月份；（2）注明自己在每个工作阶段的岗位或身份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）写明具体工作内容。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23" w:rightChars="487"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NDE0NTcxZmI2MjhhN2ZiMmZhMTljMDE4Njc3MTYifQ=="/>
  </w:docVars>
  <w:rsids>
    <w:rsidRoot w:val="791911F5"/>
    <w:rsid w:val="20DC5398"/>
    <w:rsid w:val="24DF5229"/>
    <w:rsid w:val="3EDE4B40"/>
    <w:rsid w:val="79191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eastAsia="Times New Roman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655</Words>
  <Characters>673</Characters>
  <Lines>0</Lines>
  <Paragraphs>0</Paragraphs>
  <TotalTime>7</TotalTime>
  <ScaleCrop>false</ScaleCrop>
  <LinksUpToDate>false</LinksUpToDate>
  <CharactersWithSpaces>701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2023-03-15T06:26:00Z</dcterms:created>
  <dc:creator>jp</dc:creator>
  <cp:lastModifiedBy>转圈圈的加菲猫</cp:lastModifiedBy>
  <dcterms:modified xsi:type="dcterms:W3CDTF">2023-07-31T09:41:15Z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ED2A78B666404027846C04C50C372178_12</vt:lpwstr>
  </property>
</Properties>
</file>