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</w:t>
      </w:r>
    </w:p>
    <w:bookmarkEnd w:id="0"/>
    <w:tbl>
      <w:tblPr>
        <w:tblStyle w:val="4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1068327B"/>
    <w:rsid w:val="227E7C55"/>
    <w:rsid w:val="2351091F"/>
    <w:rsid w:val="27BC0A02"/>
    <w:rsid w:val="2AF80E5F"/>
    <w:rsid w:val="3D9126EE"/>
    <w:rsid w:val="42530A32"/>
    <w:rsid w:val="43FF1225"/>
    <w:rsid w:val="54891016"/>
    <w:rsid w:val="581B74E4"/>
    <w:rsid w:val="5BC62511"/>
    <w:rsid w:val="6B5D4964"/>
    <w:rsid w:val="76A32DB2"/>
    <w:rsid w:val="7E7B8F26"/>
    <w:rsid w:val="7F231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3865</Words>
  <Characters>6175</Characters>
  <Lines>0</Lines>
  <Paragraphs>0</Paragraphs>
  <TotalTime>0</TotalTime>
  <ScaleCrop>false</ScaleCrop>
  <LinksUpToDate>false</LinksUpToDate>
  <CharactersWithSpaces>6175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2021-01-31T17:26:00Z</dcterms:created>
  <dc:creator>新名</dc:creator>
  <cp:lastModifiedBy>琅子</cp:lastModifiedBy>
  <cp:lastPrinted>2021-03-15T16:25:00Z</cp:lastPrinted>
  <dcterms:modified xsi:type="dcterms:W3CDTF">2023-07-19T02:12:33Z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36805997820E4FEE8319BCFC60EB09DD_13</vt:lpwstr>
  </property>
</Properties>
</file>