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bookmarkStart w:id="1" w:name="_GoBack"/>
      <w:r>
        <w:rPr>
          <w:rFonts w:hint="eastAsia" w:ascii="仿宋_GB2312" w:eastAsia="仿宋_GB2312"/>
          <w:sz w:val="32"/>
          <w:szCs w:val="32"/>
        </w:rPr>
        <w:t xml:space="preserve">附件2： </w:t>
      </w:r>
      <w:r>
        <w:rPr>
          <w:rFonts w:hint="eastAsia" w:ascii="宋体" w:hAnsi="宋体"/>
          <w:b/>
          <w:bCs/>
          <w:sz w:val="36"/>
          <w:szCs w:val="36"/>
        </w:rPr>
        <w:t xml:space="preserve">         应聘报名表</w:t>
      </w:r>
    </w:p>
    <w:bookmarkEnd w:id="1"/>
    <w:tbl>
      <w:tblPr>
        <w:tblStyle w:val="2"/>
        <w:tblpPr w:leftFromText="180" w:rightFromText="180" w:vertAnchor="text" w:horzAnchor="page" w:tblpX="1416" w:tblpY="94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报名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77"/>
        <w:gridCol w:w="1125"/>
        <w:gridCol w:w="1563"/>
        <w:gridCol w:w="1471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7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对报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名岗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位认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识及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要工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应聘报名表填写说明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．表中所列项目，由本人实事求是地填写。表内项目没有内容填写的，可填写“无”。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．表中的日期、时间具体到月，一律用公历和阿拉伯数字表示，如“</w:t>
      </w:r>
      <w:r>
        <w:rPr>
          <w:rFonts w:ascii="仿宋_GB2312" w:hAnsi="Calibri" w:eastAsia="仿宋_GB2312"/>
          <w:sz w:val="32"/>
          <w:szCs w:val="32"/>
        </w:rPr>
        <w:t>1992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</w:rPr>
        <w:t>月”应填写为“</w:t>
      </w:r>
      <w:r>
        <w:rPr>
          <w:rFonts w:ascii="仿宋_GB2312" w:hAnsi="Calibri" w:eastAsia="仿宋_GB2312"/>
          <w:sz w:val="32"/>
          <w:szCs w:val="32"/>
        </w:rPr>
        <w:t>1992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ascii="仿宋_GB2312" w:hAnsi="Calibri" w:eastAsia="仿宋_GB2312"/>
          <w:sz w:val="32"/>
          <w:szCs w:val="32"/>
        </w:rPr>
        <w:t>05</w:t>
      </w:r>
      <w:r>
        <w:rPr>
          <w:rFonts w:hint="eastAsia" w:ascii="仿宋_GB2312" w:hAnsi="Calibri" w:eastAsia="仿宋_GB2312"/>
          <w:sz w:val="32"/>
          <w:szCs w:val="32"/>
        </w:rPr>
        <w:t>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．“民族”填写全称，如：“维吾尔族”、“哈尼族”。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．“出生地”填写简称，如“湖南长沙”、“河北廊坊”。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</w:rPr>
        <w:t>．“政治面貌”填写“中共党员”、“民主党派”或“群众”。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6</w:t>
      </w:r>
      <w:r>
        <w:rPr>
          <w:rFonts w:hint="eastAsia" w:ascii="仿宋_GB2312" w:hAnsi="Calibri" w:eastAsia="仿宋_GB2312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bookmarkStart w:id="0" w:name="OLE_LINK1"/>
      <w:r>
        <w:rPr>
          <w:rFonts w:ascii="仿宋_GB2312" w:hAnsi="Calibri" w:eastAsia="仿宋_GB2312"/>
          <w:sz w:val="32"/>
          <w:szCs w:val="32"/>
        </w:rPr>
        <w:t>7</w:t>
      </w:r>
      <w:r>
        <w:rPr>
          <w:rFonts w:hint="eastAsia" w:ascii="仿宋_GB2312" w:hAnsi="Calibri" w:eastAsia="仿宋_GB2312"/>
          <w:sz w:val="32"/>
          <w:szCs w:val="32"/>
        </w:rPr>
        <w:t>．“计</w:t>
      </w:r>
      <w:bookmarkEnd w:id="0"/>
      <w:r>
        <w:rPr>
          <w:rFonts w:hint="eastAsia" w:ascii="仿宋_GB2312" w:hAnsi="Calibri" w:eastAsia="仿宋_GB2312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8</w:t>
      </w:r>
      <w:r>
        <w:rPr>
          <w:rFonts w:hint="eastAsia" w:ascii="仿宋_GB2312" w:hAnsi="Calibri" w:eastAsia="仿宋_GB2312"/>
          <w:sz w:val="32"/>
          <w:szCs w:val="32"/>
        </w:rPr>
        <w:t>．“学历”、“学位”填写国家有关部门承认的学历、学位。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9</w:t>
      </w:r>
      <w:r>
        <w:rPr>
          <w:rFonts w:hint="eastAsia" w:ascii="仿宋_GB2312" w:hAnsi="Calibri" w:eastAsia="仿宋_GB2312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hAnsi="Calibri" w:eastAsia="仿宋_GB2312"/>
          <w:sz w:val="32"/>
          <w:szCs w:val="32"/>
        </w:rPr>
        <w:t>**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>**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>**</w:t>
      </w:r>
      <w:r>
        <w:rPr>
          <w:rFonts w:hint="eastAsia" w:ascii="仿宋_GB2312" w:hAnsi="Calibri" w:eastAsia="仿宋_GB2312"/>
          <w:sz w:val="32"/>
          <w:szCs w:val="32"/>
        </w:rPr>
        <w:t>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10</w:t>
      </w:r>
      <w:r>
        <w:rPr>
          <w:rFonts w:hint="eastAsia" w:ascii="仿宋_GB2312" w:hAnsi="Calibri" w:eastAsia="仿宋_GB2312"/>
          <w:sz w:val="32"/>
          <w:szCs w:val="32"/>
        </w:rPr>
        <w:t>．“对报名岗位认识及工作设想”填写对报名岗位职责的认识和工作目标、主要方式、预期贡献等。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11</w:t>
      </w:r>
      <w:r>
        <w:rPr>
          <w:rFonts w:hint="eastAsia" w:ascii="仿宋_GB2312" w:hAnsi="Calibri" w:eastAsia="仿宋_GB2312"/>
          <w:sz w:val="32"/>
          <w:szCs w:val="32"/>
        </w:rPr>
        <w:t>．“自我评价”填写个人的特点、能力、作风等方面的情况。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12</w:t>
      </w:r>
      <w:r>
        <w:rPr>
          <w:rFonts w:hint="eastAsia" w:ascii="仿宋_GB2312" w:hAnsi="Calibri" w:eastAsia="仿宋_GB2312"/>
          <w:sz w:val="32"/>
          <w:szCs w:val="32"/>
        </w:rPr>
        <w:t>．“奖惩情况”填写公司级及以上的奖励和记功；受处分的，要填写何年何月因何问题经何单位批准受何种处分，何年何月经何单位批准撤消何种处分。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13</w:t>
      </w:r>
      <w:r>
        <w:rPr>
          <w:rFonts w:hint="eastAsia" w:ascii="仿宋_GB2312" w:hAnsi="Calibri" w:eastAsia="仿宋_GB2312"/>
          <w:sz w:val="32"/>
          <w:szCs w:val="32"/>
        </w:rPr>
        <w:t>．“主要家庭成员及社会关系”，填写配偶、父母、子女情况。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14</w:t>
      </w:r>
      <w:r>
        <w:rPr>
          <w:rFonts w:hint="eastAsia" w:ascii="仿宋_GB2312" w:hAnsi="Calibri" w:eastAsia="仿宋_GB2312"/>
          <w:sz w:val="32"/>
          <w:szCs w:val="32"/>
        </w:rPr>
        <w:t>．联系电话一定要填写可与本人直接联系的联系电话。</w:t>
      </w:r>
    </w:p>
    <w:p>
      <w:r>
        <w:rPr>
          <w:rFonts w:ascii="仿宋_GB2312" w:hAnsi="Calibri" w:eastAsia="仿宋_GB2312"/>
          <w:sz w:val="32"/>
          <w:szCs w:val="32"/>
        </w:rPr>
        <w:t>15</w:t>
      </w:r>
      <w:r>
        <w:rPr>
          <w:rFonts w:hint="eastAsia" w:ascii="仿宋_GB2312" w:hAnsi="Calibri" w:eastAsia="仿宋_GB2312"/>
          <w:sz w:val="32"/>
          <w:szCs w:val="32"/>
        </w:rPr>
        <w:t>．本表作为履历分析的依据，应聘人员要认真填写。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WRhNGI0NzJlOGMyMGNlYWUyMmRiZjY1NjM3OTgifQ=="/>
  </w:docVars>
  <w:rsids>
    <w:rsidRoot w:val="672F2CF9"/>
    <w:rsid w:val="672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2023-07-21T11:37:00Z</dcterms:created>
  <dc:creator>Old soldiers never die</dc:creator>
  <cp:lastModifiedBy>Old soldiers never die</cp:lastModifiedBy>
  <dcterms:modified xsi:type="dcterms:W3CDTF">2023-07-21T11:37:47Z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D6F68BBF4B5D4925A9F4C4BAB7B4BFF9_11</vt:lpwstr>
  </property>
</Properties>
</file>