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3E" w:rsidRDefault="00AA453E" w:rsidP="009A723D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A723D" w:rsidRDefault="009A723D" w:rsidP="009A723D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9A723D">
        <w:rPr>
          <w:rFonts w:ascii="方正小标宋_GBK" w:eastAsia="方正小标宋_GBK" w:hint="eastAsia"/>
          <w:sz w:val="44"/>
          <w:szCs w:val="44"/>
        </w:rPr>
        <w:t>苏州宿迁工业园区招聘工作人员岗位简介表</w:t>
      </w:r>
    </w:p>
    <w:p w:rsidR="00AA453E" w:rsidRPr="00AA453E" w:rsidRDefault="00AA453E" w:rsidP="00AA453E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7"/>
        <w:tblW w:w="15163" w:type="dxa"/>
        <w:jc w:val="center"/>
        <w:tblLook w:val="04A0" w:firstRow="1" w:lastRow="0" w:firstColumn="1" w:lastColumn="0" w:noHBand="0" w:noVBand="1"/>
      </w:tblPr>
      <w:tblGrid>
        <w:gridCol w:w="698"/>
        <w:gridCol w:w="1533"/>
        <w:gridCol w:w="702"/>
        <w:gridCol w:w="702"/>
        <w:gridCol w:w="702"/>
        <w:gridCol w:w="1619"/>
        <w:gridCol w:w="2397"/>
        <w:gridCol w:w="2699"/>
        <w:gridCol w:w="4111"/>
      </w:tblGrid>
      <w:tr w:rsidR="009A723D" w:rsidTr="000A75CE">
        <w:trPr>
          <w:trHeight w:val="817"/>
          <w:jc w:val="center"/>
        </w:trPr>
        <w:tc>
          <w:tcPr>
            <w:tcW w:w="698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岗位</w:t>
            </w:r>
          </w:p>
          <w:p w:rsidR="009A723D" w:rsidRDefault="009A723D" w:rsidP="000A75CE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代码</w:t>
            </w:r>
          </w:p>
        </w:tc>
        <w:tc>
          <w:tcPr>
            <w:tcW w:w="1533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招聘</w:t>
            </w:r>
          </w:p>
          <w:p w:rsidR="009A723D" w:rsidRDefault="009A723D" w:rsidP="000A75CE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702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招聘</w:t>
            </w:r>
          </w:p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02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4"/>
                <w:szCs w:val="24"/>
                <w:lang w:bidi="ar"/>
              </w:rPr>
              <w:t>开考比例</w:t>
            </w:r>
          </w:p>
        </w:tc>
        <w:tc>
          <w:tcPr>
            <w:tcW w:w="702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户籍</w:t>
            </w:r>
          </w:p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619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2397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2699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专业</w:t>
            </w:r>
          </w:p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4111" w:type="dxa"/>
            <w:vAlign w:val="center"/>
          </w:tcPr>
          <w:p w:rsidR="009A723D" w:rsidRDefault="009A723D" w:rsidP="000A75CE">
            <w:pPr>
              <w:spacing w:line="3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  <w:lang w:bidi="ar"/>
              </w:rPr>
              <w:t>其他要求</w:t>
            </w:r>
          </w:p>
        </w:tc>
      </w:tr>
      <w:tr w:rsidR="009A723D" w:rsidTr="00523CCD">
        <w:trPr>
          <w:trHeight w:val="896"/>
          <w:jc w:val="center"/>
        </w:trPr>
        <w:tc>
          <w:tcPr>
            <w:tcW w:w="698" w:type="dxa"/>
            <w:vAlign w:val="center"/>
          </w:tcPr>
          <w:p w:rsidR="009A723D" w:rsidRPr="008E0F1B" w:rsidRDefault="009A723D" w:rsidP="001D2D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E0F1B">
              <w:rPr>
                <w:rFonts w:ascii="Times New Roman" w:eastAsia="方正仿宋_GBK" w:hAnsi="Times New Roman" w:cs="Times New Roman" w:hint="eastAsia"/>
              </w:rPr>
              <w:t>0</w:t>
            </w:r>
            <w:r w:rsidRPr="008E0F1B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533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规划建设局</w:t>
            </w:r>
          </w:p>
          <w:p w:rsidR="009A723D" w:rsidRDefault="009A723D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规划管理处</w:t>
            </w:r>
          </w:p>
          <w:p w:rsidR="009A723D" w:rsidRDefault="009A723D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业务骨干</w:t>
            </w:r>
          </w:p>
        </w:tc>
        <w:tc>
          <w:tcPr>
            <w:tcW w:w="702" w:type="dxa"/>
            <w:vAlign w:val="center"/>
          </w:tcPr>
          <w:p w:rsidR="009A723D" w:rsidRDefault="009A723D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 w:rsidR="009A723D" w:rsidRDefault="009A723D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:3</w:t>
            </w:r>
          </w:p>
        </w:tc>
        <w:tc>
          <w:tcPr>
            <w:tcW w:w="702" w:type="dxa"/>
            <w:vAlign w:val="center"/>
          </w:tcPr>
          <w:p w:rsidR="009A723D" w:rsidRDefault="009A723D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 w:rsidR="009A723D" w:rsidRDefault="009A723D" w:rsidP="001D2D76">
            <w:pPr>
              <w:spacing w:line="300" w:lineRule="exact"/>
              <w:jc w:val="center"/>
            </w:pPr>
            <w:r w:rsidRPr="00A23518">
              <w:rPr>
                <w:rFonts w:ascii="Times New Roman" w:eastAsia="方正仿宋_GBK" w:hAnsi="Times New Roman" w:cs="Times New Roman"/>
                <w:szCs w:val="21"/>
              </w:rPr>
              <w:t>18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周岁以上、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35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周岁以下</w:t>
            </w:r>
          </w:p>
        </w:tc>
        <w:tc>
          <w:tcPr>
            <w:tcW w:w="2397" w:type="dxa"/>
            <w:vAlign w:val="center"/>
          </w:tcPr>
          <w:p w:rsidR="009A723D" w:rsidRDefault="009A723D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双一流建设高校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全日制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本科及以上学历，取得相应学位</w:t>
            </w:r>
          </w:p>
        </w:tc>
        <w:tc>
          <w:tcPr>
            <w:tcW w:w="2699" w:type="dxa"/>
            <w:vAlign w:val="center"/>
          </w:tcPr>
          <w:p w:rsidR="009A723D" w:rsidRDefault="009A723D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城乡规划学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、城市规划与设计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、城市</w:t>
            </w:r>
            <w:r>
              <w:rPr>
                <w:rFonts w:ascii="Times New Roman" w:eastAsia="方正仿宋_GBK" w:hAnsi="Times New Roman" w:cs="Times New Roman"/>
                <w:szCs w:val="21"/>
              </w:rPr>
              <w:t>规划、城市与区域规划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专业</w:t>
            </w:r>
          </w:p>
        </w:tc>
        <w:tc>
          <w:tcPr>
            <w:tcW w:w="4111" w:type="dxa"/>
            <w:vAlign w:val="center"/>
          </w:tcPr>
          <w:p w:rsidR="009A723D" w:rsidRDefault="009A723D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本科学历需具有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年及以上从事城市规划管理相关工作经验</w:t>
            </w:r>
          </w:p>
        </w:tc>
      </w:tr>
      <w:tr w:rsidR="001D2D76" w:rsidTr="00523CCD">
        <w:trPr>
          <w:trHeight w:val="837"/>
          <w:jc w:val="center"/>
        </w:trPr>
        <w:tc>
          <w:tcPr>
            <w:tcW w:w="698" w:type="dxa"/>
            <w:vAlign w:val="center"/>
          </w:tcPr>
          <w:p w:rsidR="001D2D76" w:rsidRPr="008E0F1B" w:rsidRDefault="001D2D76" w:rsidP="001D2D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E0F1B">
              <w:rPr>
                <w:rFonts w:ascii="Times New Roman" w:eastAsia="方正仿宋_GBK" w:hAnsi="Times New Roman" w:cs="Times New Roman" w:hint="eastAsia"/>
              </w:rPr>
              <w:t>0</w:t>
            </w:r>
            <w:r w:rsidRPr="008E0F1B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533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财政局预算处业务骨干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1:3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 w:rsidR="001D2D76" w:rsidRPr="00A23518" w:rsidRDefault="001D2D76" w:rsidP="001D2D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23518">
              <w:rPr>
                <w:rFonts w:ascii="Times New Roman" w:eastAsia="方正仿宋_GBK" w:hAnsi="Times New Roman" w:cs="Times New Roman"/>
                <w:szCs w:val="21"/>
              </w:rPr>
              <w:t>18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周岁以上、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35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周岁以下</w:t>
            </w:r>
          </w:p>
        </w:tc>
        <w:tc>
          <w:tcPr>
            <w:tcW w:w="2397" w:type="dxa"/>
            <w:vAlign w:val="center"/>
          </w:tcPr>
          <w:p w:rsidR="001D2D76" w:rsidRPr="009A723D" w:rsidRDefault="00B32C64" w:rsidP="001D2D7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普通高校</w:t>
            </w:r>
            <w:r w:rsidR="001D2D76">
              <w:rPr>
                <w:rFonts w:ascii="Times New Roman" w:eastAsia="方正仿宋_GBK" w:hAnsi="Times New Roman" w:cs="Times New Roman" w:hint="eastAsia"/>
                <w:szCs w:val="21"/>
              </w:rPr>
              <w:t>研究生以上学历，取得相应学位</w:t>
            </w:r>
            <w:r w:rsidR="002A06D6">
              <w:rPr>
                <w:rFonts w:ascii="Times New Roman" w:eastAsia="方正仿宋_GBK" w:hAnsi="Times New Roman" w:cs="Times New Roman" w:hint="eastAsia"/>
                <w:szCs w:val="21"/>
              </w:rPr>
              <w:t>（不含在职研究生）</w:t>
            </w:r>
          </w:p>
        </w:tc>
        <w:tc>
          <w:tcPr>
            <w:tcW w:w="2699" w:type="dxa"/>
            <w:vAlign w:val="center"/>
          </w:tcPr>
          <w:p w:rsidR="001D2D76" w:rsidRPr="009A723D" w:rsidRDefault="00C0203C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C0203C">
              <w:rPr>
                <w:rFonts w:ascii="Times New Roman" w:eastAsia="方正仿宋_GBK" w:hAnsi="Times New Roman" w:cs="Times New Roman" w:hint="eastAsia"/>
                <w:szCs w:val="21"/>
              </w:rPr>
              <w:t>财务财会类、经济类、审计类</w:t>
            </w:r>
          </w:p>
        </w:tc>
        <w:tc>
          <w:tcPr>
            <w:tcW w:w="4111" w:type="dxa"/>
            <w:vAlign w:val="center"/>
          </w:tcPr>
          <w:p w:rsidR="00AA453E" w:rsidRDefault="00BD07F7" w:rsidP="00E3305C">
            <w:pPr>
              <w:spacing w:line="300" w:lineRule="exact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1. </w:t>
            </w:r>
            <w:r w:rsidRPr="00C0203C">
              <w:rPr>
                <w:rFonts w:ascii="Times New Roman" w:eastAsia="方正仿宋_GBK" w:hAnsi="Times New Roman" w:cs="Times New Roman"/>
                <w:szCs w:val="21"/>
              </w:rPr>
              <w:t>中共党员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（含预备党员），</w:t>
            </w:r>
            <w:r w:rsidR="00C0203C" w:rsidRPr="00C0203C">
              <w:rPr>
                <w:rFonts w:ascii="Times New Roman" w:eastAsia="方正仿宋_GBK" w:hAnsi="Times New Roman" w:cs="Times New Roman"/>
                <w:szCs w:val="21"/>
              </w:rPr>
              <w:t>具有</w:t>
            </w:r>
            <w:r w:rsidR="00C0203C" w:rsidRPr="00C0203C">
              <w:rPr>
                <w:rFonts w:ascii="Times New Roman" w:eastAsia="方正仿宋_GBK" w:hAnsi="Times New Roman" w:cs="Times New Roman"/>
                <w:szCs w:val="21"/>
              </w:rPr>
              <w:t>3</w:t>
            </w:r>
            <w:r w:rsidR="00C0203C" w:rsidRPr="00C0203C">
              <w:rPr>
                <w:rFonts w:ascii="Times New Roman" w:eastAsia="方正仿宋_GBK" w:hAnsi="Times New Roman" w:cs="Times New Roman"/>
                <w:szCs w:val="21"/>
              </w:rPr>
              <w:t>年及以上</w:t>
            </w:r>
            <w:r w:rsidR="001334BA" w:rsidRPr="00C0203C">
              <w:rPr>
                <w:rFonts w:ascii="Times New Roman" w:eastAsia="方正仿宋_GBK" w:hAnsi="Times New Roman" w:cs="Times New Roman"/>
                <w:szCs w:val="21"/>
              </w:rPr>
              <w:t>财务</w:t>
            </w:r>
            <w:r w:rsidR="00C0203C" w:rsidRPr="00C0203C">
              <w:rPr>
                <w:rFonts w:ascii="Times New Roman" w:eastAsia="方正仿宋_GBK" w:hAnsi="Times New Roman" w:cs="Times New Roman"/>
                <w:szCs w:val="21"/>
              </w:rPr>
              <w:t>财政工作经验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，学历放宽至</w:t>
            </w:r>
            <w:r>
              <w:rPr>
                <w:rFonts w:ascii="Times New Roman" w:eastAsia="方正仿宋_GBK" w:hAnsi="Times New Roman" w:cs="Times New Roman"/>
                <w:szCs w:val="21"/>
              </w:rPr>
              <w:t>普通高校本科</w:t>
            </w:r>
            <w:r w:rsidR="00AA453E">
              <w:rPr>
                <w:rFonts w:ascii="Times New Roman" w:eastAsia="方正仿宋_GBK" w:hAnsi="Times New Roman" w:cs="Times New Roman" w:hint="eastAsia"/>
                <w:szCs w:val="21"/>
              </w:rPr>
              <w:t>；</w:t>
            </w:r>
          </w:p>
          <w:p w:rsidR="001D2D76" w:rsidRPr="009A723D" w:rsidRDefault="00BD07F7" w:rsidP="00BD07F7">
            <w:pPr>
              <w:spacing w:line="300" w:lineRule="exact"/>
              <w:textAlignment w:val="center"/>
              <w:rPr>
                <w:rFonts w:ascii="Times New Roman" w:eastAsia="方正仿宋_GBK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 w:rsidR="00AA453E">
              <w:rPr>
                <w:rFonts w:ascii="Times New Roman" w:eastAsia="方正仿宋_GBK" w:hAnsi="Times New Roman" w:cs="Times New Roman"/>
                <w:szCs w:val="21"/>
              </w:rPr>
              <w:t xml:space="preserve">. </w:t>
            </w:r>
            <w:r w:rsidR="00C0203C" w:rsidRPr="00C0203C">
              <w:rPr>
                <w:rFonts w:ascii="Times New Roman" w:eastAsia="方正仿宋_GBK" w:hAnsi="Times New Roman" w:cs="Times New Roman"/>
                <w:szCs w:val="21"/>
              </w:rPr>
              <w:t>取</w:t>
            </w:r>
            <w:r w:rsidR="00AA453E">
              <w:rPr>
                <w:rFonts w:ascii="Times New Roman" w:eastAsia="方正仿宋_GBK" w:hAnsi="Times New Roman" w:cs="Times New Roman"/>
                <w:szCs w:val="21"/>
              </w:rPr>
              <w:t>得注册会计师资格的，学历放宽至普通高校本科</w:t>
            </w:r>
            <w:r w:rsidR="00C0203C" w:rsidRPr="00C0203C">
              <w:rPr>
                <w:rFonts w:ascii="Times New Roman" w:eastAsia="方正仿宋_GBK" w:hAnsi="Times New Roman" w:cs="Times New Roman"/>
                <w:szCs w:val="21"/>
              </w:rPr>
              <w:t>。</w:t>
            </w:r>
          </w:p>
        </w:tc>
      </w:tr>
      <w:tr w:rsidR="001D2D76" w:rsidTr="00523CCD">
        <w:trPr>
          <w:trHeight w:val="835"/>
          <w:jc w:val="center"/>
        </w:trPr>
        <w:tc>
          <w:tcPr>
            <w:tcW w:w="698" w:type="dxa"/>
            <w:vAlign w:val="center"/>
          </w:tcPr>
          <w:p w:rsidR="001D2D76" w:rsidRPr="008E0F1B" w:rsidRDefault="001D2D76" w:rsidP="001D2D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E0F1B">
              <w:rPr>
                <w:rFonts w:ascii="Times New Roman" w:eastAsia="方正仿宋_GBK" w:hAnsi="Times New Roman" w:cs="Times New Roman" w:hint="eastAsia"/>
              </w:rPr>
              <w:t>0</w:t>
            </w:r>
            <w:r w:rsidRPr="008E0F1B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1533" w:type="dxa"/>
            <w:vAlign w:val="center"/>
          </w:tcPr>
          <w:p w:rsidR="001D2D76" w:rsidRPr="009A723D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劳动保障和社会事业局社工办业务骨干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1:3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 w:rsidR="001D2D76" w:rsidRPr="00A23518" w:rsidRDefault="001D2D76" w:rsidP="001D2D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A23518">
              <w:rPr>
                <w:rFonts w:ascii="Times New Roman" w:eastAsia="方正仿宋_GBK" w:hAnsi="Times New Roman" w:cs="Times New Roman"/>
                <w:szCs w:val="21"/>
              </w:rPr>
              <w:t>18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周岁以上、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35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周岁以下</w:t>
            </w:r>
          </w:p>
        </w:tc>
        <w:tc>
          <w:tcPr>
            <w:tcW w:w="2397" w:type="dxa"/>
            <w:vAlign w:val="center"/>
          </w:tcPr>
          <w:p w:rsidR="001D2D76" w:rsidRDefault="00DB5BAC" w:rsidP="00DB5BAC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普通</w:t>
            </w:r>
            <w:r w:rsidR="001D2D76" w:rsidRPr="00B32C64">
              <w:rPr>
                <w:rFonts w:ascii="Times New Roman" w:eastAsia="方正仿宋_GBK" w:hAnsi="Times New Roman" w:cs="Times New Roman"/>
                <w:szCs w:val="21"/>
              </w:rPr>
              <w:t>高校本科及以上学历</w:t>
            </w:r>
            <w:r w:rsidR="001D2D76" w:rsidRPr="00B32C64">
              <w:rPr>
                <w:rFonts w:ascii="Times New Roman" w:eastAsia="方正仿宋_GBK" w:hAnsi="Times New Roman" w:cs="Times New Roman" w:hint="eastAsia"/>
                <w:szCs w:val="21"/>
              </w:rPr>
              <w:t>，取得相应学位</w:t>
            </w:r>
          </w:p>
        </w:tc>
        <w:tc>
          <w:tcPr>
            <w:tcW w:w="2699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A723D">
              <w:rPr>
                <w:rFonts w:ascii="Times New Roman" w:eastAsia="方正仿宋_GBK" w:hAnsi="Times New Roman" w:cs="Times New Roman"/>
                <w:szCs w:val="21"/>
              </w:rPr>
              <w:t>中文文秘类、法律类、社会政治类、公共管理类</w:t>
            </w:r>
          </w:p>
        </w:tc>
        <w:tc>
          <w:tcPr>
            <w:tcW w:w="4111" w:type="dxa"/>
            <w:vAlign w:val="center"/>
          </w:tcPr>
          <w:p w:rsidR="00DB5BAC" w:rsidRDefault="00DB5BAC" w:rsidP="00DB5BAC">
            <w:pPr>
              <w:spacing w:line="300" w:lineRule="exact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中共党员</w:t>
            </w:r>
            <w:r w:rsidR="00AA453E">
              <w:rPr>
                <w:rFonts w:ascii="Times New Roman" w:eastAsia="方正仿宋_GBK" w:hAnsi="Times New Roman" w:cs="Times New Roman" w:hint="eastAsia"/>
                <w:szCs w:val="21"/>
              </w:rPr>
              <w:t>（含预备党员）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；</w:t>
            </w:r>
          </w:p>
          <w:p w:rsidR="001D2D76" w:rsidRDefault="00DB5BAC" w:rsidP="00DB5BAC">
            <w:pPr>
              <w:spacing w:line="300" w:lineRule="exact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. </w:t>
            </w:r>
            <w:r w:rsidR="001D2D76">
              <w:rPr>
                <w:rFonts w:ascii="Times New Roman" w:eastAsia="方正仿宋_GBK" w:hAnsi="Times New Roman" w:cs="Times New Roman"/>
                <w:szCs w:val="21"/>
              </w:rPr>
              <w:t>具有基层工作经验的优先</w:t>
            </w:r>
          </w:p>
        </w:tc>
      </w:tr>
      <w:tr w:rsidR="001D2D76" w:rsidTr="00523CCD">
        <w:trPr>
          <w:trHeight w:val="933"/>
          <w:jc w:val="center"/>
        </w:trPr>
        <w:tc>
          <w:tcPr>
            <w:tcW w:w="698" w:type="dxa"/>
            <w:vAlign w:val="center"/>
          </w:tcPr>
          <w:p w:rsidR="001D2D76" w:rsidRPr="008E0F1B" w:rsidRDefault="001D2D76" w:rsidP="00CD0F4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E0F1B">
              <w:rPr>
                <w:rFonts w:ascii="Times New Roman" w:eastAsia="方正仿宋_GBK" w:hAnsi="Times New Roman" w:cs="Times New Roman" w:hint="eastAsia"/>
              </w:rPr>
              <w:t>0</w:t>
            </w:r>
            <w:r w:rsidR="00CD0F4E" w:rsidRPr="008E0F1B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1533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房地产交易</w:t>
            </w:r>
          </w:p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管理中心</w:t>
            </w:r>
          </w:p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业务骨干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:3</w:t>
            </w:r>
          </w:p>
        </w:tc>
        <w:tc>
          <w:tcPr>
            <w:tcW w:w="702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</w:pPr>
            <w:r w:rsidRPr="00A23518">
              <w:rPr>
                <w:rFonts w:ascii="Times New Roman" w:eastAsia="方正仿宋_GBK" w:hAnsi="Times New Roman" w:cs="Times New Roman"/>
                <w:szCs w:val="21"/>
              </w:rPr>
              <w:t>18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周岁以上、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35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周岁以下</w:t>
            </w:r>
          </w:p>
        </w:tc>
        <w:tc>
          <w:tcPr>
            <w:tcW w:w="2397" w:type="dxa"/>
            <w:vAlign w:val="center"/>
          </w:tcPr>
          <w:p w:rsidR="001D2D76" w:rsidRDefault="00B32C64" w:rsidP="00B32C6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普通高校</w:t>
            </w:r>
            <w:r w:rsidR="001D2D76">
              <w:rPr>
                <w:rFonts w:ascii="Times New Roman" w:eastAsia="方正仿宋_GBK" w:hAnsi="Times New Roman" w:cs="Times New Roman" w:hint="eastAsia"/>
                <w:szCs w:val="21"/>
              </w:rPr>
              <w:t>本科</w:t>
            </w:r>
            <w:r w:rsidR="001D2D76">
              <w:rPr>
                <w:rFonts w:ascii="Times New Roman" w:eastAsia="方正仿宋_GBK" w:hAnsi="Times New Roman" w:cs="Times New Roman"/>
                <w:szCs w:val="21"/>
              </w:rPr>
              <w:t>及以上学历</w:t>
            </w:r>
            <w:r w:rsidR="001D2D76">
              <w:rPr>
                <w:rFonts w:ascii="Times New Roman" w:eastAsia="方正仿宋_GBK" w:hAnsi="Times New Roman" w:cs="Times New Roman" w:hint="eastAsia"/>
                <w:szCs w:val="21"/>
              </w:rPr>
              <w:t>，取得相应学位</w:t>
            </w:r>
          </w:p>
        </w:tc>
        <w:tc>
          <w:tcPr>
            <w:tcW w:w="2699" w:type="dxa"/>
            <w:vAlign w:val="center"/>
          </w:tcPr>
          <w:p w:rsidR="001D2D76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法律类、土地管理类、计算机类、测绘类专业</w:t>
            </w:r>
          </w:p>
        </w:tc>
        <w:tc>
          <w:tcPr>
            <w:tcW w:w="4111" w:type="dxa"/>
            <w:vAlign w:val="center"/>
          </w:tcPr>
          <w:p w:rsidR="001D2D76" w:rsidRPr="009A723D" w:rsidRDefault="001D2D76" w:rsidP="001D2D76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  <w:highlight w:val="yellow"/>
              </w:rPr>
            </w:pPr>
          </w:p>
        </w:tc>
      </w:tr>
      <w:tr w:rsidR="004462B3" w:rsidTr="004462B3">
        <w:trPr>
          <w:trHeight w:val="829"/>
          <w:jc w:val="center"/>
        </w:trPr>
        <w:tc>
          <w:tcPr>
            <w:tcW w:w="698" w:type="dxa"/>
            <w:vAlign w:val="center"/>
          </w:tcPr>
          <w:p w:rsidR="004462B3" w:rsidRPr="008E0F1B" w:rsidRDefault="004462B3" w:rsidP="004462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E0F1B">
              <w:rPr>
                <w:rFonts w:ascii="Times New Roman" w:eastAsia="方正仿宋_GBK" w:hAnsi="Times New Roman" w:cs="Times New Roman" w:hint="eastAsia"/>
              </w:rPr>
              <w:t>0</w:t>
            </w: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1533" w:type="dxa"/>
            <w:vAlign w:val="center"/>
          </w:tcPr>
          <w:p w:rsidR="004462B3" w:rsidRDefault="004462B3" w:rsidP="004462B3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环境监察大队业务骨干</w:t>
            </w:r>
          </w:p>
        </w:tc>
        <w:tc>
          <w:tcPr>
            <w:tcW w:w="702" w:type="dxa"/>
            <w:vAlign w:val="center"/>
          </w:tcPr>
          <w:p w:rsidR="004462B3" w:rsidRDefault="004462B3" w:rsidP="004462B3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 w:rsidR="004462B3" w:rsidRDefault="004462B3" w:rsidP="004462B3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szCs w:val="21"/>
              </w:rPr>
              <w:t>:3</w:t>
            </w:r>
          </w:p>
        </w:tc>
        <w:tc>
          <w:tcPr>
            <w:tcW w:w="702" w:type="dxa"/>
            <w:vAlign w:val="center"/>
          </w:tcPr>
          <w:p w:rsidR="004462B3" w:rsidRDefault="004462B3" w:rsidP="004462B3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 w:rsidR="004462B3" w:rsidRDefault="004462B3" w:rsidP="004462B3">
            <w:pPr>
              <w:spacing w:line="300" w:lineRule="exact"/>
              <w:jc w:val="center"/>
            </w:pPr>
            <w:r w:rsidRPr="00A23518">
              <w:rPr>
                <w:rFonts w:ascii="Times New Roman" w:eastAsia="方正仿宋_GBK" w:hAnsi="Times New Roman" w:cs="Times New Roman"/>
                <w:szCs w:val="21"/>
              </w:rPr>
              <w:t>18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周岁以上、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35</w:t>
            </w:r>
            <w:r w:rsidRPr="00A23518">
              <w:rPr>
                <w:rFonts w:ascii="Times New Roman" w:eastAsia="方正仿宋_GBK" w:hAnsi="Times New Roman" w:cs="Times New Roman"/>
                <w:szCs w:val="21"/>
              </w:rPr>
              <w:t>周岁以下</w:t>
            </w:r>
          </w:p>
        </w:tc>
        <w:tc>
          <w:tcPr>
            <w:tcW w:w="2397" w:type="dxa"/>
            <w:vAlign w:val="center"/>
          </w:tcPr>
          <w:p w:rsidR="004462B3" w:rsidRDefault="004462B3" w:rsidP="004462B3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普通高校本科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及以上学历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，取得相应学位</w:t>
            </w:r>
          </w:p>
        </w:tc>
        <w:tc>
          <w:tcPr>
            <w:tcW w:w="2699" w:type="dxa"/>
            <w:vAlign w:val="center"/>
          </w:tcPr>
          <w:p w:rsidR="004462B3" w:rsidRDefault="004462B3" w:rsidP="004462B3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环境保护类、化学工程类</w:t>
            </w:r>
          </w:p>
        </w:tc>
        <w:tc>
          <w:tcPr>
            <w:tcW w:w="4111" w:type="dxa"/>
            <w:vAlign w:val="center"/>
          </w:tcPr>
          <w:p w:rsidR="004462B3" w:rsidRPr="002A06D6" w:rsidRDefault="002A06D6" w:rsidP="002A06D6">
            <w:pPr>
              <w:spacing w:line="300" w:lineRule="exact"/>
              <w:textAlignment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2A06D6">
              <w:rPr>
                <w:rFonts w:ascii="Times New Roman" w:eastAsia="方正仿宋_GBK" w:hAnsi="Times New Roman" w:cs="Times New Roman" w:hint="eastAsia"/>
                <w:szCs w:val="21"/>
              </w:rPr>
              <w:t>具有</w:t>
            </w:r>
            <w:r w:rsidRPr="002A06D6"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  <w:r w:rsidRPr="002A06D6">
              <w:rPr>
                <w:rFonts w:ascii="Times New Roman" w:eastAsia="方正仿宋_GBK" w:hAnsi="Times New Roman" w:cs="Times New Roman" w:hint="eastAsia"/>
                <w:szCs w:val="21"/>
              </w:rPr>
              <w:t>年县级及以上</w:t>
            </w:r>
            <w:r w:rsidR="00600536">
              <w:rPr>
                <w:rFonts w:ascii="Times New Roman" w:eastAsia="方正仿宋_GBK" w:hAnsi="Times New Roman" w:cs="Times New Roman" w:hint="eastAsia"/>
                <w:szCs w:val="21"/>
              </w:rPr>
              <w:t>或</w:t>
            </w:r>
            <w:bookmarkStart w:id="0" w:name="_GoBack"/>
            <w:bookmarkEnd w:id="0"/>
            <w:r w:rsidRPr="002A06D6">
              <w:rPr>
                <w:rFonts w:ascii="Times New Roman" w:eastAsia="方正仿宋_GBK" w:hAnsi="Times New Roman" w:cs="Times New Roman" w:hint="eastAsia"/>
                <w:szCs w:val="21"/>
              </w:rPr>
              <w:t>省级开发区及以上政府部门污染防治工作经验</w:t>
            </w:r>
          </w:p>
        </w:tc>
      </w:tr>
    </w:tbl>
    <w:p w:rsidR="009A723D" w:rsidRPr="009A723D" w:rsidRDefault="009A723D"/>
    <w:sectPr w:rsidR="009A723D" w:rsidRPr="009A723D" w:rsidSect="00523CCD">
      <w:pgSz w:w="16838" w:h="11906" w:orient="landscape"/>
      <w:pgMar w:top="1134" w:right="907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97" w:rsidRDefault="004F5D97" w:rsidP="009A723D">
      <w:r>
        <w:separator/>
      </w:r>
    </w:p>
  </w:endnote>
  <w:endnote w:type="continuationSeparator" w:id="0">
    <w:p w:rsidR="004F5D97" w:rsidRDefault="004F5D97" w:rsidP="009A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97" w:rsidRDefault="004F5D97" w:rsidP="009A723D">
      <w:r>
        <w:separator/>
      </w:r>
    </w:p>
  </w:footnote>
  <w:footnote w:type="continuationSeparator" w:id="0">
    <w:p w:rsidR="004F5D97" w:rsidRDefault="004F5D97" w:rsidP="009A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DC"/>
    <w:rsid w:val="0002398E"/>
    <w:rsid w:val="00061E2C"/>
    <w:rsid w:val="000A75CE"/>
    <w:rsid w:val="001334BA"/>
    <w:rsid w:val="00171066"/>
    <w:rsid w:val="0018450C"/>
    <w:rsid w:val="001A14B1"/>
    <w:rsid w:val="001D2D76"/>
    <w:rsid w:val="002A06D6"/>
    <w:rsid w:val="003D1F58"/>
    <w:rsid w:val="004462B3"/>
    <w:rsid w:val="004F5D97"/>
    <w:rsid w:val="00523CCD"/>
    <w:rsid w:val="00537130"/>
    <w:rsid w:val="00586CF1"/>
    <w:rsid w:val="00596C4C"/>
    <w:rsid w:val="00600536"/>
    <w:rsid w:val="0063168D"/>
    <w:rsid w:val="006E6728"/>
    <w:rsid w:val="007201DC"/>
    <w:rsid w:val="008438AE"/>
    <w:rsid w:val="008E0F1B"/>
    <w:rsid w:val="00935051"/>
    <w:rsid w:val="009568FD"/>
    <w:rsid w:val="009A723D"/>
    <w:rsid w:val="009C26B4"/>
    <w:rsid w:val="00AA453E"/>
    <w:rsid w:val="00AC48E5"/>
    <w:rsid w:val="00B32C64"/>
    <w:rsid w:val="00B86321"/>
    <w:rsid w:val="00BD07F7"/>
    <w:rsid w:val="00C0203C"/>
    <w:rsid w:val="00C604DD"/>
    <w:rsid w:val="00CD0F4E"/>
    <w:rsid w:val="00D51C33"/>
    <w:rsid w:val="00D75A3C"/>
    <w:rsid w:val="00D77D4C"/>
    <w:rsid w:val="00DB5BAC"/>
    <w:rsid w:val="00E3305C"/>
    <w:rsid w:val="00EE0CAA"/>
    <w:rsid w:val="00EF23BD"/>
    <w:rsid w:val="00F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193CA-6690-4F3F-A127-209EFCE1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23D"/>
    <w:rPr>
      <w:sz w:val="18"/>
      <w:szCs w:val="18"/>
    </w:rPr>
  </w:style>
  <w:style w:type="table" w:styleId="a7">
    <w:name w:val="Table Grid"/>
    <w:basedOn w:val="a1"/>
    <w:uiPriority w:val="39"/>
    <w:qFormat/>
    <w:rsid w:val="009A723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68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68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7</cp:revision>
  <cp:lastPrinted>2023-07-19T03:42:00Z</cp:lastPrinted>
  <dcterms:created xsi:type="dcterms:W3CDTF">2023-06-26T07:25:00Z</dcterms:created>
  <dcterms:modified xsi:type="dcterms:W3CDTF">2023-07-19T04:59:00Z</dcterms:modified>
</cp:coreProperties>
</file>