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jc w:val="left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0"/>
          <w:szCs w:val="30"/>
          <w:lang w:val="en-US" w:eastAsia="zh-CN"/>
        </w:rPr>
        <w:t>附件1：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jc w:val="center"/>
        <w:textAlignment w:val="auto"/>
        <w:rPr>
          <w:rFonts w:hint="eastAsia" w:ascii="仿宋" w:hAnsi="仿宋" w:eastAsia="仿宋" w:cs="仿宋"/>
          <w:b/>
          <w:bCs/>
          <w:color w:val="000000"/>
          <w:kern w:val="0"/>
          <w:sz w:val="36"/>
          <w:szCs w:val="36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lang w:val="en-US" w:eastAsia="zh-CN"/>
        </w:rPr>
        <w:t>龙游县水务集团合同制员工招聘计划表</w:t>
      </w:r>
    </w:p>
    <w:bookmarkEnd w:id="0"/>
    <w:tbl>
      <w:tblPr>
        <w:tblStyle w:val="3"/>
        <w:tblW w:w="10245" w:type="dxa"/>
        <w:tblInd w:w="-6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5"/>
        <w:gridCol w:w="1230"/>
        <w:gridCol w:w="705"/>
        <w:gridCol w:w="6210"/>
        <w:gridCol w:w="8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人数</w:t>
            </w:r>
          </w:p>
        </w:tc>
        <w:tc>
          <w:tcPr>
            <w:tcW w:w="6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岗位要求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</w:trPr>
        <w:tc>
          <w:tcPr>
            <w:tcW w:w="12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龙游县水务集团有限公司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招投标专员</w:t>
            </w:r>
          </w:p>
        </w:tc>
        <w:tc>
          <w:tcPr>
            <w:tcW w:w="70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2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1.35周岁以下；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2.本科及以上学历，工程造价、工程造价管理、工程管理、工商管理专业；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3.3年以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上招投标或项目管理工作经验；                                                                                             4.研究生及以上学历或有相应专业高级职称者，年龄可放宽到40周岁。</w:t>
            </w:r>
          </w:p>
        </w:tc>
        <w:tc>
          <w:tcPr>
            <w:tcW w:w="8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浙江华水环境工程有限公司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项目管理员</w:t>
            </w:r>
          </w:p>
        </w:tc>
        <w:tc>
          <w:tcPr>
            <w:tcW w:w="70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2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1.35周岁以下；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.本科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及以上学历，市政工程类、建筑工程类专业优先；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3.3年以上工程项目管理工作经验；                                                                                               4.研究生及以上学历或有相应专业高级职称者，年龄可放宽到40周岁。</w:t>
            </w:r>
          </w:p>
        </w:tc>
        <w:tc>
          <w:tcPr>
            <w:tcW w:w="8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龙游华水水业发展有限公司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综合干事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1.35周岁以下；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2.本科及以上学历，中文文秘类、工商管理类、经济学、行政管理专业；                                                                                       3.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3年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以上相关工作经验；                                                                4.研究生及以上学历或有相应专业高级职称者，年龄可放宽到40周岁。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龙游华水水业发展有限公司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片区长</w:t>
            </w:r>
          </w:p>
        </w:tc>
        <w:tc>
          <w:tcPr>
            <w:tcW w:w="70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1.40周岁以下；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及以上学历，给排水工程技术、给排水与环境工程技术、水工业技术、给水排水、给排水工程、给水排水工程专业；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3年以上给排水相关工作经验。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龙游华水水业发展有限公司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信息管理员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1.35周岁以下；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2.本科及以上学历，计算机科学与技术类、计算机类专业；                          3.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3年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以上相关工作经验；                                                                4.研究生及以上学历或有相应专业高级职称者，年龄可放宽到40周岁。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浙江寰龙环境建设有限公司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电气管理员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1.40周岁以下；                                             2.本科及以上学历，机械类、电气类专业；                                                                                                                               3.3年以上相关工作经验。                                                           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浙江寰龙环境建设有限公司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项目管理员</w:t>
            </w:r>
          </w:p>
        </w:tc>
        <w:tc>
          <w:tcPr>
            <w:tcW w:w="705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21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1.35周岁以下；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及以上学历，市政工程类、建筑工程类专业优先；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3.3年以上工程项目管理工作经验；                                                                                               4.研究生及以上学历或有相应专业高级职称者，年龄可放宽到40周岁。</w:t>
            </w:r>
          </w:p>
        </w:tc>
        <w:tc>
          <w:tcPr>
            <w:tcW w:w="855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atLeast"/>
        </w:trPr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龙游县双江水利开发有限公司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现场管理员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1.35周岁以下；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2.本科及以上学历，水利工程类、建筑工程类专业优先；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3.3年以上工程项目管理工作经验；                                                                                               4.研究生及以上学历或有相应专业高级职称者，年龄可放宽到40周岁。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</w:trPr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浙江寰龙环境科技有限公司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机械工程师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1.40周岁以下；                                              2.本科及以上学历，机械类专业；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3.3年以上机械设备维修工作经验。                  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475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合计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62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cxNjdmOTZlNTE4ZWU1NTc4NTVkN2VkZGU2MzRiNWQifQ=="/>
  </w:docVars>
  <w:rsids>
    <w:rsidRoot w:val="355C5B9B"/>
    <w:rsid w:val="355C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2023-06-30T02:57:00Z</dcterms:created>
  <dc:creator>WPS_就业中心</dc:creator>
  <cp:lastModifiedBy>WPS_就业中心</cp:lastModifiedBy>
  <dcterms:modified xsi:type="dcterms:W3CDTF">2023-06-30T02:58:01Z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F0736FCD499F453FB08800603166A23A</vt:lpwstr>
  </property>
</Properties>
</file>