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  <w:t>曲靖市体育训练中心2023年委托公开遴选工作人员资格复审所需材料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本人有效身份证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原件及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3份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复印件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毕业证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书、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学位证书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原件及3份复印件；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中国高等教育学生信息网《教育部学历证书电子注册备案表》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准考证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打印件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3份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所在单位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主管部门和同级组织（人社）部门主要负责人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签字盖章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同意报考的《报名推荐表》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原件及3份复印件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《事业单位聘用合同》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复印件3份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复印件须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由工作单位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注明“此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复印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件与原件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”，复印经办人签名并加盖公章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6.2021、2022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年度《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事业单位人员年度考核登记表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复印件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3份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复印件须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由工作单位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注明“此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复印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件与原件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”，复印经办人签名并加盖公章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所在单位出具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加盖公章的</w:t>
      </w:r>
      <w:r>
        <w:rPr>
          <w:rFonts w:hint="eastAsia" w:ascii="仿宋" w:hAnsi="仿宋" w:eastAsia="仿宋" w:cs="仿宋"/>
          <w:sz w:val="32"/>
          <w:szCs w:val="32"/>
        </w:rPr>
        <w:t>现任职务职级任职经历证明原件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所在单位出具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加盖公章的全额拨款机关事业单位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在职在编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及3份复印件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《曲靖市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年市属事业单位委托公开遴选工作人员报考诚信承诺书》（简称《报考诚信承诺书》）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原件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3份（现场填写）；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10.资格复审表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原件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3份（现场填写）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11.3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张近期半寸正面免冠照片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按照国家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和省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有关规定，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特岗教师等基层定向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服务年限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期满转在编人员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的，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除上述相关材料外还须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提供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《服务合同书》（服务证）、《云南省特岗教师转聘为在编教师审批表》或录（聘）用文件等材料的复印件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3份，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复印件须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由工作单位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注明“此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复印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件与原件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”，复印经办人签名并加盖公章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所在党组织出具的党员证明材料原件及复印件3份；云岭先锋党员电子证打印3份。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《专业技术职称证书》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岗位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其他条件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需要的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任职资格证书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原件及复印件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岗位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其他条件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需要的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材料原件及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份复印件。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YTc4ZGRiMTU4MDdlYjU2NzVlZDIwOGIzNDhjZGIifQ=="/>
  </w:docVars>
  <w:rsids>
    <w:rsidRoot w:val="00000000"/>
    <w:rsid w:val="00563ACE"/>
    <w:rsid w:val="07687A38"/>
    <w:rsid w:val="0B2645B5"/>
    <w:rsid w:val="163D691E"/>
    <w:rsid w:val="1D547BAC"/>
    <w:rsid w:val="22E17ED7"/>
    <w:rsid w:val="260B392E"/>
    <w:rsid w:val="3BEF0582"/>
    <w:rsid w:val="3DE50AE3"/>
    <w:rsid w:val="3E545942"/>
    <w:rsid w:val="480216A9"/>
    <w:rsid w:val="56904FCF"/>
    <w:rsid w:val="5C0E2D3F"/>
    <w:rsid w:val="63D33B2C"/>
    <w:rsid w:val="6FBF45D4"/>
    <w:rsid w:val="727A4F65"/>
    <w:rsid w:val="72B802F1"/>
    <w:rsid w:val="7B0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688</Characters>
  <Lines>0</Lines>
  <Paragraphs>0</Paragraphs>
  <TotalTime>0</TotalTime>
  <ScaleCrop>false</ScaleCrop>
  <LinksUpToDate>false</LinksUpToDate>
  <CharactersWithSpaces>688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2023-06-02T02:58:00Z</dcterms:created>
  <dc:creator>Administrator</dc:creator>
  <cp:lastModifiedBy>木斋,</cp:lastModifiedBy>
  <cp:lastPrinted>2023-06-29T01:40:00Z</cp:lastPrinted>
  <dcterms:modified xsi:type="dcterms:W3CDTF">2023-06-29T03:38:21Z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C17BE61582D54E3A816FA5730740D7FD_12</vt:lpwstr>
  </property>
</Properties>
</file>