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诚信承诺书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人才引进报名/选调考试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选调考试报名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3、考生报考信息提交后，表明：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您已阅读并理解了该考试的有关报考规定，并郑重承诺以下事项：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（1）保证报名时所提交的报考信息和证件真实、准确。如有虚假信息和作假行为，本人承担一切后果。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Calibri" w:hAnsi="Calibri" w:cs="Calibri"/>
        </w:rPr>
        <w:t> </w:t>
      </w:r>
      <w: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A8092C-0463-4926-92D2-0D7A62C2B2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5E3F27-7B7F-47C1-974C-D95D7B58AAA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E6636C7-02DC-4408-9E91-2271F7753A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518341A-FB02-4123-BC21-7DA1C5F6BF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2991C0A-AF3A-4535-8A20-3A73FE12A3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9WfQvTAAAACA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ZWI4MjU1YjQ4YzU0ZGZiMTU2NTIxYWFlMzdlZDUifQ=="/>
    <w:docVar w:name="KSO_WPS_MARK_KEY" w:val="f82131a5-d902-4aa7-92b5-b94e17d7ff82"/>
  </w:docVars>
  <w:rsids>
    <w:rsidRoot w:val="0BF33D60"/>
    <w:rsid w:val="001125E1"/>
    <w:rsid w:val="01205D5C"/>
    <w:rsid w:val="01B12D83"/>
    <w:rsid w:val="04263FEE"/>
    <w:rsid w:val="075200B2"/>
    <w:rsid w:val="08B1198F"/>
    <w:rsid w:val="0B065FC2"/>
    <w:rsid w:val="0BAF4B16"/>
    <w:rsid w:val="0BF33D60"/>
    <w:rsid w:val="0BFF51A6"/>
    <w:rsid w:val="0E0F15B5"/>
    <w:rsid w:val="0E17465C"/>
    <w:rsid w:val="0E625C06"/>
    <w:rsid w:val="0F9C5A43"/>
    <w:rsid w:val="11360C84"/>
    <w:rsid w:val="11BD3AF5"/>
    <w:rsid w:val="12517511"/>
    <w:rsid w:val="129B70CB"/>
    <w:rsid w:val="16C805D0"/>
    <w:rsid w:val="1B763FD2"/>
    <w:rsid w:val="1F2D44C1"/>
    <w:rsid w:val="1F6E75C5"/>
    <w:rsid w:val="20A80ED9"/>
    <w:rsid w:val="21AE2AB8"/>
    <w:rsid w:val="22022668"/>
    <w:rsid w:val="22254C7A"/>
    <w:rsid w:val="22B06710"/>
    <w:rsid w:val="23D04F68"/>
    <w:rsid w:val="24977834"/>
    <w:rsid w:val="25002AEC"/>
    <w:rsid w:val="25853B30"/>
    <w:rsid w:val="2A64465C"/>
    <w:rsid w:val="2B3D6A2A"/>
    <w:rsid w:val="2B8D704B"/>
    <w:rsid w:val="2C8726B3"/>
    <w:rsid w:val="35966533"/>
    <w:rsid w:val="35EB2836"/>
    <w:rsid w:val="361956D3"/>
    <w:rsid w:val="362E22D4"/>
    <w:rsid w:val="39DF785B"/>
    <w:rsid w:val="3B424B80"/>
    <w:rsid w:val="3CD729FD"/>
    <w:rsid w:val="3DB7484E"/>
    <w:rsid w:val="3DB81476"/>
    <w:rsid w:val="3E734A16"/>
    <w:rsid w:val="3EF232A9"/>
    <w:rsid w:val="400C5122"/>
    <w:rsid w:val="42CE622D"/>
    <w:rsid w:val="434B5F61"/>
    <w:rsid w:val="439324ED"/>
    <w:rsid w:val="44CF5E2F"/>
    <w:rsid w:val="466C0A4C"/>
    <w:rsid w:val="46EF1ED2"/>
    <w:rsid w:val="477E34C1"/>
    <w:rsid w:val="478C53E1"/>
    <w:rsid w:val="50FA3393"/>
    <w:rsid w:val="53443ECD"/>
    <w:rsid w:val="570F1328"/>
    <w:rsid w:val="57F5460E"/>
    <w:rsid w:val="596A3CDD"/>
    <w:rsid w:val="59F81F1B"/>
    <w:rsid w:val="5B085ACC"/>
    <w:rsid w:val="5B8E1E98"/>
    <w:rsid w:val="5C707F95"/>
    <w:rsid w:val="636C5FA0"/>
    <w:rsid w:val="64B31131"/>
    <w:rsid w:val="66740275"/>
    <w:rsid w:val="6C410284"/>
    <w:rsid w:val="6D35622A"/>
    <w:rsid w:val="72200FC6"/>
    <w:rsid w:val="72620508"/>
    <w:rsid w:val="75ED46FB"/>
    <w:rsid w:val="78093CAA"/>
    <w:rsid w:val="7839784B"/>
    <w:rsid w:val="799A0B11"/>
    <w:rsid w:val="79E41D48"/>
    <w:rsid w:val="7A07372C"/>
    <w:rsid w:val="7AFE6E3A"/>
    <w:rsid w:val="7D4243B0"/>
    <w:rsid w:val="7ED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1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442</Characters>
  <Lines>0</Lines>
  <Paragraphs>0</Paragraphs>
  <TotalTime>31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2022-06-14T00:46:00Z</dcterms:created>
  <dc:creator>安心的爸爸</dc:creator>
  <cp:lastModifiedBy>任茂汀</cp:lastModifiedBy>
  <cp:lastPrinted>2023-06-09T00:49:00Z</cp:lastPrinted>
  <dcterms:modified xsi:type="dcterms:W3CDTF">2023-06-19T08:45:05Z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6AEC707F5D0D4D10967DB84E98D36DD7_13</vt:lpwstr>
  </property>
</Properties>
</file>