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hint="eastAsia" w:eastAsia="黑体"/>
          <w:bCs/>
          <w:kern w:val="0"/>
          <w:sz w:val="32"/>
          <w:szCs w:val="32"/>
        </w:rPr>
        <w:t>7</w:t>
      </w:r>
      <w:r>
        <w:rPr>
          <w:rFonts w:eastAsia="黑体"/>
          <w:bCs/>
          <w:kern w:val="0"/>
          <w:sz w:val="32"/>
          <w:szCs w:val="32"/>
        </w:rPr>
        <w:t>：</w:t>
      </w:r>
    </w:p>
    <w:p>
      <w:pPr>
        <w:widowControl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2023年洛阳市西工区社会公开招聘教师</w:t>
      </w:r>
      <w:r>
        <w:rPr>
          <w:rFonts w:eastAsia="方正小标宋简体"/>
          <w:kern w:val="0"/>
          <w:sz w:val="44"/>
          <w:szCs w:val="44"/>
        </w:rPr>
        <w:t>职位表</w:t>
      </w:r>
    </w:p>
    <w:tbl>
      <w:tblPr>
        <w:tblStyle w:val="3"/>
        <w:tblpPr w:leftFromText="180" w:rightFromText="180" w:vertAnchor="text" w:horzAnchor="page" w:tblpX="1355" w:tblpY="1290"/>
        <w:tblOverlap w:val="never"/>
        <w:tblW w:w="0" w:type="auto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20"/>
        <w:gridCol w:w="1598"/>
        <w:gridCol w:w="1221"/>
        <w:gridCol w:w="9154"/>
        <w:gridCol w:w="156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聘用职位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聘用计划</w:t>
            </w:r>
          </w:p>
        </w:tc>
        <w:tc>
          <w:tcPr>
            <w:tcW w:w="9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专业要求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小学语文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</w:t>
            </w:r>
          </w:p>
        </w:tc>
        <w:tc>
          <w:tcPr>
            <w:tcW w:w="9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不限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1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小学数学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9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不限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3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初中语文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</w:t>
            </w:r>
          </w:p>
        </w:tc>
        <w:tc>
          <w:tcPr>
            <w:tcW w:w="9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CESI仿宋-GB2312" w:eastAsia="仿宋_GB2312" w:cs="CESI仿宋-GB2312"/>
                <w:kern w:val="0"/>
                <w:sz w:val="24"/>
                <w:szCs w:val="24"/>
              </w:rPr>
              <w:t>汉语言文学、汉语言、语言学及应用语言学、汉语言文字学、汉语国际教育</w:t>
            </w:r>
            <w:r>
              <w:rPr>
                <w:rFonts w:hint="eastAsia" w:ascii="仿宋_GB2312" w:hAnsi="CESI仿宋-GB2312" w:eastAsia="仿宋_GB2312" w:cs="CESI仿宋-GB2312"/>
                <w:kern w:val="0"/>
                <w:sz w:val="32"/>
                <w:szCs w:val="32"/>
              </w:rPr>
              <w:t>、</w:t>
            </w:r>
            <w:r>
              <w:rPr>
                <w:rFonts w:hint="eastAsia" w:ascii="仿宋_GB2312" w:hAnsi="CESI仿宋-GB2312" w:eastAsia="仿宋_GB2312" w:cs="CESI仿宋-GB2312"/>
                <w:kern w:val="0"/>
                <w:sz w:val="24"/>
                <w:szCs w:val="24"/>
              </w:rPr>
              <w:t>中国古典文献学、古典文献学、中国古代文学、中国现当代文学、中国语言与文化、学科教学（语文）、应用语言学、课程与教学论（语文）、中国语言文学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6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初中数学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9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CESI仿宋-GB2312" w:eastAsia="仿宋_GB2312" w:cs="CESI仿宋-GB2312"/>
                <w:kern w:val="0"/>
                <w:sz w:val="24"/>
                <w:szCs w:val="24"/>
              </w:rPr>
              <w:t>数学、数学与应用数学、信息与计算科学、数理基础科学、基础数学、计算数学、概率论与数理统计、应用数学、运筹学与控制论、数据计算及应用、学科教学（数学）、课程与教学论（数学）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9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初中道德与法治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9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CESI仿宋-GB2312" w:eastAsia="仿宋_GB2312" w:cs="CESI仿宋-GB2312"/>
                <w:kern w:val="0"/>
                <w:sz w:val="24"/>
                <w:szCs w:val="24"/>
              </w:rPr>
              <w:t>政治学与行政学、国际政治、中国哲学、科学社会主义、科学社会主义与国际共产主义运动、中国共产党历史、思想政治教育、学科教学（思政）、马克思主义理论、马克思主义基本原理、马克思主义发展史、马克思主义中国化研究、马克思主义民主理论与政策、国外马克思主义研究、国际关系、政治学理论、中外政治制度、中共党史、国际政治、马克思主义哲学、中国近代史基本问题研究，政治学、经济学与哲学、课程与教学论（思政方向）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小学</w:t>
            </w:r>
            <w:r>
              <w:rPr>
                <w:rFonts w:eastAsia="仿宋_GB2312"/>
                <w:sz w:val="24"/>
                <w:szCs w:val="24"/>
              </w:rPr>
              <w:t>英语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91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英语、商务英语、学科教学（英语）、英语语言文学、英语翻译、英语笔译、英语口译、外国语言学及应用语言学（英语）、课程与教学论（英语）、翻译（英语）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9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初中英语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1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英语、商务英语、学科教学（英语）、英语语言文学、英语翻译、英语笔译、英语口译、外国语言学及应用语言学（英语）、课程与教学论（英语）、翻译（英语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9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小学体育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9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体育教育、运动训练、社会体育指导与管理、武术与民族传统体育、运动人体科学、体育训练、学科教学（体育）、体育教学、竞赛组织、体育人文社会学、体育教育训练学、民族传统体育学、社会体育指导、体育学、体育、课程与教学论（体育）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9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初中体育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9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CESI仿宋-GB2312" w:eastAsia="仿宋_GB2312" w:cs="CESI仿宋-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体育教育、运动训练、社会体育指导与管理、武术与民族传统体育、运动人体科学、体育训练、学科教学（体育）、体育教学、竞赛组织、体育人文社会学、体育教育训练学、民族传统体育学、社会体育指导、体育学、体育、课程与教学论（体育）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9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小学信息技术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9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CESI仿宋-GB2312" w:eastAsia="仿宋_GB2312" w:cs="CESI仿宋-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科学与技术、软件工程、网络工程、信息安全、物联网工程、数字媒体技术、智能科学与技术、空间信息与数字技术、电子与计算机工程、数据科学与大数据技术、网络空间安全、计算机系统结构、计算机软件与理论、计算机应用技术、教育技术学、现代教育技术、科学与技术教育、信息技术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eastAsia="方正小标宋简体"/>
          <w:kern w:val="0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ZGFjODA2YmFjMDI3ZTdkNjMxYjFlYmQ2YmRlZTUifQ=="/>
  </w:docVars>
  <w:rsids>
    <w:rsidRoot w:val="00000000"/>
    <w:rsid w:val="3313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2023-06-09T00:07:53Z</dcterms:created>
  <dc:creator>Lenovo</dc:creator>
  <cp:lastModifiedBy>Lenovo</cp:lastModifiedBy>
  <dcterms:modified xsi:type="dcterms:W3CDTF">2023-06-09T00:09:59Z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5A097BF757F0494DBE99983CA09A0372_12</vt:lpwstr>
  </property>
</Properties>
</file>