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44" w:rsidRPr="00C67185" w:rsidRDefault="003A6F44" w:rsidP="003A6F44">
      <w:pPr>
        <w:rPr>
          <w:rFonts w:ascii="宋体" w:eastAsia="宋体" w:hAnsi="宋体"/>
          <w:sz w:val="21"/>
          <w:szCs w:val="21"/>
        </w:rPr>
      </w:pPr>
      <w:r w:rsidRPr="00C67185">
        <w:rPr>
          <w:rFonts w:ascii="宋体" w:eastAsia="宋体" w:hAnsi="宋体" w:hint="eastAsia"/>
          <w:sz w:val="21"/>
          <w:szCs w:val="21"/>
        </w:rPr>
        <w:t>附件</w:t>
      </w:r>
      <w:bookmarkStart w:id="0" w:name="_GoBack"/>
      <w:bookmarkEnd w:id="0"/>
    </w:p>
    <w:p w:rsidR="003A6F44" w:rsidRPr="00C67185" w:rsidRDefault="003A6F44" w:rsidP="003A6F44">
      <w:pPr>
        <w:ind w:firstLineChars="200" w:firstLine="420"/>
        <w:jc w:val="center"/>
        <w:rPr>
          <w:rFonts w:ascii="宋体" w:eastAsia="宋体" w:hAnsi="宋体" w:hint="eastAsia"/>
          <w:sz w:val="21"/>
          <w:szCs w:val="21"/>
        </w:rPr>
      </w:pPr>
      <w:r w:rsidRPr="00C67185">
        <w:rPr>
          <w:rFonts w:ascii="宋体" w:eastAsia="宋体" w:hAnsi="宋体" w:hint="eastAsia"/>
          <w:sz w:val="21"/>
          <w:szCs w:val="21"/>
        </w:rPr>
        <w:t>青岛海洋地质研究所2023年度第二批公开招聘岗位信息表</w:t>
      </w:r>
    </w:p>
    <w:tbl>
      <w:tblPr>
        <w:tblW w:w="140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1"/>
        <w:gridCol w:w="3308"/>
        <w:gridCol w:w="709"/>
        <w:gridCol w:w="3118"/>
        <w:gridCol w:w="1276"/>
        <w:gridCol w:w="3260"/>
      </w:tblGrid>
      <w:tr w:rsidR="003A6F44" w:rsidRPr="00C67185" w:rsidTr="003A6F44">
        <w:trPr>
          <w:trHeight w:val="696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岗位序号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招聘岗位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岗位简介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招聘人数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学历学位要求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其他要求</w:t>
            </w:r>
          </w:p>
        </w:tc>
      </w:tr>
      <w:tr w:rsidR="003A6F44" w:rsidRPr="00C67185" w:rsidTr="003A6F44">
        <w:trPr>
          <w:trHeight w:val="1074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01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海洋自然资源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调查研究岗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从事海洋自然资源调查评价工作；开展海洋生物资源及生态环境评价区划等工作； 参加项目实施，编写相关报告。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1人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海洋科学（0707）、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生态学（0713）、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博士研究生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应届毕业生。同等条件下，研究方向为生物资源调查评价及与地质要素的耦合关系优先。</w:t>
            </w:r>
          </w:p>
        </w:tc>
      </w:tr>
      <w:tr w:rsidR="003A6F44" w:rsidRPr="00C67185" w:rsidTr="003A6F44">
        <w:trPr>
          <w:trHeight w:val="819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02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海洋地质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碳封存研究岗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开展海域地质碳封存研究工作。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1人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矿产普查与勘探（081801）、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环境科学（083001）、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海洋地质（070704）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及以上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应届毕业生。同等条件下，研究方向为海域地质碳封存优先。</w:t>
            </w:r>
          </w:p>
        </w:tc>
      </w:tr>
      <w:tr w:rsidR="003A6F44" w:rsidRPr="00C67185" w:rsidTr="003A6F44">
        <w:trPr>
          <w:trHeight w:val="1129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03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天然气水合物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开采技术研究岗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主要负责水合物藏多相渗流与水合物开采微观机理的研究计划制定、创新性实验模拟与数值模拟开展、报告撰写等工作。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1人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石油与天然气工程（0820）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博士研究生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在职人员。40周岁以下，同等条件下，研究方向为天然气水合物储层多相渗流微观机理优先。</w:t>
            </w:r>
          </w:p>
        </w:tc>
      </w:tr>
      <w:tr w:rsidR="003A6F44" w:rsidRPr="00C67185" w:rsidTr="003A6F44">
        <w:trPr>
          <w:trHeight w:val="858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04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海洋遥感调查岗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主要开展海洋地质遥感调查，海洋遥感数据处理与分析。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1人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测绘科学与技术（0816）、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遥感科学与技术（1404）、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海洋科学（0707）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及以上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应届毕业生。同等条件下，研究方向为海洋遥感调查与数据分析优先。</w:t>
            </w:r>
          </w:p>
        </w:tc>
      </w:tr>
      <w:tr w:rsidR="003A6F44" w:rsidRPr="00C67185" w:rsidTr="003A6F44">
        <w:trPr>
          <w:trHeight w:val="945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05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海洋探测技术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研发岗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承担水下智能</w:t>
            </w:r>
            <w:proofErr w:type="gramStart"/>
            <w:r w:rsidRPr="00C67185">
              <w:rPr>
                <w:rFonts w:ascii="宋体" w:eastAsia="宋体" w:hAnsi="宋体" w:hint="eastAsia"/>
                <w:sz w:val="21"/>
                <w:szCs w:val="21"/>
              </w:rPr>
              <w:t>潜器关键</w:t>
            </w:r>
            <w:proofErr w:type="gramEnd"/>
            <w:r w:rsidRPr="00C67185">
              <w:rPr>
                <w:rFonts w:ascii="宋体" w:eastAsia="宋体" w:hAnsi="宋体" w:hint="eastAsia"/>
                <w:sz w:val="21"/>
                <w:szCs w:val="21"/>
              </w:rPr>
              <w:t>技术研发工作；承担天然气水合物资源探测技术研发工作。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1人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计算机科学与技术（0812）、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信息与通信工程（081000）、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控制科学与工程（0811）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博士研究生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应届毕业生。同等条件下，研究方向为水下机器人与传感器技术优先。</w:t>
            </w:r>
          </w:p>
        </w:tc>
      </w:tr>
      <w:tr w:rsidR="003A6F44" w:rsidRPr="00C67185" w:rsidTr="003A6F44">
        <w:trPr>
          <w:trHeight w:val="1725"/>
        </w:trPr>
        <w:tc>
          <w:tcPr>
            <w:tcW w:w="72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06</w:t>
            </w:r>
          </w:p>
        </w:tc>
        <w:tc>
          <w:tcPr>
            <w:tcW w:w="1621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船长岗</w:t>
            </w:r>
          </w:p>
        </w:tc>
        <w:tc>
          <w:tcPr>
            <w:tcW w:w="330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从事科考船船长岗位工作。</w:t>
            </w:r>
          </w:p>
        </w:tc>
        <w:tc>
          <w:tcPr>
            <w:tcW w:w="709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1人</w:t>
            </w:r>
          </w:p>
        </w:tc>
        <w:tc>
          <w:tcPr>
            <w:tcW w:w="3118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航海技术（081803K）、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海洋船舶驾驶（081704）</w:t>
            </w:r>
          </w:p>
        </w:tc>
        <w:tc>
          <w:tcPr>
            <w:tcW w:w="1276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大专及以上</w:t>
            </w:r>
          </w:p>
        </w:tc>
        <w:tc>
          <w:tcPr>
            <w:tcW w:w="3260" w:type="dxa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在职人员。45周岁以下，须持有无限航区3000总吨及以上船长适任证书，须持有相应有效的海事证书，有12个月以上船长岗位工作经验。同等条件下，有科考船船长岗位工作经验优先。</w:t>
            </w:r>
          </w:p>
        </w:tc>
      </w:tr>
      <w:tr w:rsidR="003A6F44" w:rsidRPr="00C67185" w:rsidTr="003A6F44">
        <w:trPr>
          <w:trHeight w:val="1117"/>
        </w:trPr>
        <w:tc>
          <w:tcPr>
            <w:tcW w:w="14012" w:type="dxa"/>
            <w:gridSpan w:val="7"/>
            <w:vAlign w:val="center"/>
          </w:tcPr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1.应聘人员须以最高学历所学专业报考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2.专业设置主要依据《学位授予和人才培养学科目录》</w:t>
            </w:r>
          </w:p>
          <w:p w:rsidR="003A6F44" w:rsidRPr="00C67185" w:rsidRDefault="003A6F44" w:rsidP="003A6F4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67185">
              <w:rPr>
                <w:rFonts w:ascii="宋体" w:eastAsia="宋体" w:hAnsi="宋体" w:hint="eastAsia"/>
                <w:sz w:val="21"/>
                <w:szCs w:val="21"/>
              </w:rPr>
              <w:t>3.所学专业接近但不在上述参考目录中，可以主动联系招聘单位确认报名资格</w:t>
            </w:r>
          </w:p>
        </w:tc>
      </w:tr>
    </w:tbl>
    <w:p w:rsidR="003A6F44" w:rsidRPr="00C67185" w:rsidRDefault="003A6F44" w:rsidP="003A6F44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700E78" w:rsidRPr="003A6F44" w:rsidRDefault="00700E78"/>
    <w:sectPr w:rsidR="00700E78" w:rsidRPr="003A6F44">
      <w:footerReference w:type="even" r:id="rId6"/>
      <w:footerReference w:type="default" r:id="rId7"/>
      <w:footerReference w:type="first" r:id="rId8"/>
      <w:pgSz w:w="16838" w:h="11905" w:orient="landscape"/>
      <w:pgMar w:top="1531" w:right="1418" w:bottom="1531" w:left="1418" w:header="851" w:footer="907" w:gutter="0"/>
      <w:cols w:space="720"/>
      <w:titlePg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C0" w:rsidRDefault="001C34C0" w:rsidP="003A6F44">
      <w:r>
        <w:separator/>
      </w:r>
    </w:p>
  </w:endnote>
  <w:endnote w:type="continuationSeparator" w:id="0">
    <w:p w:rsidR="001C34C0" w:rsidRDefault="001C34C0" w:rsidP="003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EB" w:rsidRDefault="001C34C0">
    <w:pPr>
      <w:pStyle w:val="a4"/>
      <w:ind w:firstLineChars="100" w:firstLine="280"/>
      <w:rPr>
        <w:rFonts w:ascii="宋体" w:eastAsia="宋体" w:hAnsi="宋体"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EB" w:rsidRDefault="001C34C0">
    <w:pPr>
      <w:pStyle w:val="a4"/>
      <w:ind w:right="360" w:firstLine="360"/>
      <w:rPr>
        <w:rFonts w:hint="eastAsia"/>
      </w:rPr>
    </w:pPr>
    <w:r>
      <w:rPr>
        <w:rFonts w:hint="eastAsia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EB" w:rsidRDefault="001C34C0">
    <w:pPr>
      <w:pStyle w:val="a4"/>
      <w:rPr>
        <w:rFonts w:ascii="宋体" w:eastAsia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C0" w:rsidRDefault="001C34C0" w:rsidP="003A6F44">
      <w:r>
        <w:separator/>
      </w:r>
    </w:p>
  </w:footnote>
  <w:footnote w:type="continuationSeparator" w:id="0">
    <w:p w:rsidR="001C34C0" w:rsidRDefault="001C34C0" w:rsidP="003A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B6"/>
    <w:rsid w:val="001C34C0"/>
    <w:rsid w:val="003A6F44"/>
    <w:rsid w:val="00700E78"/>
    <w:rsid w:val="00B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110D5-E7C9-4E10-9775-E5B6ADCB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4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F44"/>
    <w:rPr>
      <w:sz w:val="18"/>
      <w:szCs w:val="18"/>
    </w:rPr>
  </w:style>
  <w:style w:type="character" w:customStyle="1" w:styleId="Char1">
    <w:name w:val="页脚 Char1"/>
    <w:uiPriority w:val="99"/>
    <w:rsid w:val="003A6F4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zhangsx</dc:creator>
  <cp:keywords/>
  <dc:description/>
  <cp:lastModifiedBy>zhangsx</cp:lastModifiedBy>
  <cp:revision>2</cp:revision>
  <dcterms:created xsi:type="dcterms:W3CDTF">2023-06-02T08:11:00Z</dcterms:created>
  <dcterms:modified xsi:type="dcterms:W3CDTF">2023-06-02T08:15:00Z</dcterms:modified>
</cp:coreProperties>
</file>