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同意应聘函（式样）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2023年淄博文昌湖省级旅游度假区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教师公开招聘。我单位同意其应聘，并保证其若被聘用，将配合招聘单位办理其档案、工资、保险关系的移交手续。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E67A29-21EC-4340-95F0-6FFAFB5FF7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9D1F325-6E97-42DD-8062-D858542BE06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17C9254-5CA7-4EAF-8084-F209F48C21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F39CD8F-A4D2-4171-A1E2-EAD61D53EF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OGI1NjAwM2MwMDk0ZThiZGYwNDMwM2VlMTcyYjgifQ=="/>
  </w:docVars>
  <w:rsids>
    <w:rsidRoot w:val="40D43232"/>
    <w:rsid w:val="021F3ADC"/>
    <w:rsid w:val="40D43232"/>
    <w:rsid w:val="526203F2"/>
    <w:rsid w:val="63124CAB"/>
    <w:rsid w:val="72070976"/>
    <w:rsid w:val="72A226CF"/>
    <w:rsid w:val="7A8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160</Characters>
  <Lines>0</Lines>
  <Paragraphs>0</Paragraphs>
  <TotalTime>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青橙</dc:creator>
  <cp:lastModifiedBy>爱猫的狗</cp:lastModifiedBy>
  <dcterms:modified xsi:type="dcterms:W3CDTF">2023-05-23T08:25:31Z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38704158312E405DA9E9BFDE712CD757</vt:lpwstr>
  </property>
</Properties>
</file>