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2</w:t>
      </w:r>
    </w:p>
    <w:p>
      <w:pPr>
        <w:spacing w:line="240" w:lineRule="auto"/>
        <w:jc w:val="center"/>
        <w:rPr>
          <w:rFonts w:hint="eastAsia" w:ascii="方正小标宋简体" w:hAnsi="Times New Roman" w:eastAsia="方正小标宋简体" w:cs="Times New Roman"/>
          <w:sz w:val="36"/>
          <w:szCs w:val="36"/>
          <w:lang w:val="en-US" w:eastAsia="zh-CN"/>
        </w:rPr>
      </w:pPr>
      <w:bookmarkStart w:id="0" w:name="_GoBack"/>
      <w:r>
        <w:rPr>
          <w:rFonts w:hint="eastAsia" w:ascii="方正小标宋简体" w:hAnsi="Times New Roman" w:eastAsia="方正小标宋简体" w:cs="Times New Roman"/>
          <w:sz w:val="36"/>
          <w:szCs w:val="36"/>
          <w:lang w:val="en-US" w:eastAsia="zh-CN"/>
        </w:rPr>
        <w:t>招聘学院简介</w:t>
      </w:r>
    </w:p>
    <w:bookmarkEnd w:id="0"/>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人工智能与自动化学院简介</w:t>
      </w:r>
    </w:p>
    <w:p>
      <w:pPr>
        <w:spacing w:line="56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人工智能与自动化学院</w:t>
      </w:r>
      <w:r>
        <w:rPr>
          <w:rFonts w:hint="default" w:ascii="Times New Roman" w:hAnsi="Times New Roman" w:eastAsia="仿宋_GB2312" w:cs="Times New Roman"/>
          <w:sz w:val="32"/>
          <w:szCs w:val="22"/>
          <w:lang w:val="en-US"/>
        </w:rPr>
        <w:t>前身为</w:t>
      </w:r>
      <w:r>
        <w:rPr>
          <w:rFonts w:hint="eastAsia" w:ascii="Times New Roman" w:hAnsi="Times New Roman" w:eastAsia="仿宋_GB2312" w:cs="Times New Roman"/>
          <w:sz w:val="32"/>
          <w:szCs w:val="22"/>
        </w:rPr>
        <w:t>2021年揭牌成立的人工智能学院，学</w:t>
      </w:r>
      <w:r>
        <w:rPr>
          <w:rFonts w:hint="eastAsia" w:ascii="Times New Roman" w:hAnsi="Times New Roman" w:eastAsia="仿宋_GB2312" w:cs="Times New Roman"/>
          <w:sz w:val="32"/>
          <w:szCs w:val="22"/>
          <w:lang w:val="en-US" w:eastAsia="zh-CN"/>
        </w:rPr>
        <w:t>科</w:t>
      </w:r>
      <w:r>
        <w:rPr>
          <w:rFonts w:hint="eastAsia" w:ascii="Times New Roman" w:hAnsi="Times New Roman" w:eastAsia="仿宋_GB2312" w:cs="Times New Roman"/>
          <w:sz w:val="32"/>
          <w:szCs w:val="22"/>
        </w:rPr>
        <w:t>始于1977年创立的工业自动化专业，2005年获控制科学与工程学科一级学科硕士点授予权；</w:t>
      </w:r>
      <w:r>
        <w:rPr>
          <w:rFonts w:ascii="Times New Roman" w:hAnsi="Times New Roman" w:eastAsia="仿宋_GB2312" w:cs="Times New Roman"/>
          <w:sz w:val="32"/>
          <w:szCs w:val="22"/>
        </w:rPr>
        <w:t>2020年人工智能交叉学科</w:t>
      </w:r>
      <w:r>
        <w:rPr>
          <w:rFonts w:hint="eastAsia" w:ascii="Times New Roman" w:hAnsi="Times New Roman" w:eastAsia="仿宋_GB2312" w:cs="Times New Roman"/>
          <w:sz w:val="32"/>
          <w:szCs w:val="22"/>
        </w:rPr>
        <w:t>获交叉学科博士点授予权。学院是学校成立的</w:t>
      </w:r>
      <w:r>
        <w:rPr>
          <w:rFonts w:ascii="Times New Roman" w:hAnsi="Times New Roman" w:eastAsia="仿宋_GB2312" w:cs="Times New Roman"/>
          <w:sz w:val="32"/>
          <w:szCs w:val="22"/>
        </w:rPr>
        <w:t>首个基于交叉学科平台的学院</w:t>
      </w:r>
      <w:r>
        <w:rPr>
          <w:rFonts w:hint="eastAsia" w:ascii="Times New Roman" w:hAnsi="Times New Roman" w:eastAsia="仿宋_GB2312" w:cs="Times New Roman"/>
          <w:sz w:val="32"/>
          <w:szCs w:val="22"/>
        </w:rPr>
        <w:t>，拥有</w:t>
      </w:r>
      <w:r>
        <w:rPr>
          <w:rFonts w:ascii="Times New Roman" w:hAnsi="Times New Roman" w:eastAsia="仿宋_GB2312" w:cs="Times New Roman"/>
          <w:sz w:val="32"/>
          <w:szCs w:val="22"/>
        </w:rPr>
        <w:t>智能科学技术、人工智能、自动化3个本科专业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控制科学与工程一级硕士点</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人工智能交叉学科博士点</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以</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人工智能+智慧水利</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为学院特色化建设与内涵式发展理念，</w:t>
      </w:r>
      <w:r>
        <w:rPr>
          <w:rFonts w:hint="eastAsia" w:ascii="Times New Roman" w:hAnsi="Times New Roman" w:eastAsia="仿宋_GB2312" w:cs="Times New Roman"/>
          <w:sz w:val="32"/>
          <w:szCs w:val="22"/>
        </w:rPr>
        <w:t>着力</w:t>
      </w:r>
      <w:r>
        <w:rPr>
          <w:rFonts w:ascii="Times New Roman" w:hAnsi="Times New Roman" w:eastAsia="仿宋_GB2312" w:cs="Times New Roman"/>
          <w:sz w:val="32"/>
          <w:szCs w:val="22"/>
        </w:rPr>
        <w:t>打造具有行业特色与优势的学科交叉型学院，为水利科技创新与可持续发展提供人才资源与创新动力保障，为学校</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双一流</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建设再上新台阶做出新的更大贡献。</w:t>
      </w:r>
    </w:p>
    <w:p>
      <w:pPr>
        <w:rPr>
          <w:rFonts w:ascii="Times New Roman" w:hAnsi="Times New Roman" w:eastAsia="仿宋_GB2312" w:cs="Times New Roman"/>
          <w:sz w:val="32"/>
          <w:szCs w:val="22"/>
        </w:rPr>
      </w:pPr>
      <w:r>
        <w:rPr>
          <w:rFonts w:ascii="Times New Roman" w:hAnsi="Times New Roman" w:eastAsia="仿宋_GB2312" w:cs="Times New Roman"/>
          <w:sz w:val="32"/>
          <w:szCs w:val="22"/>
        </w:rPr>
        <w:br w:type="page"/>
      </w: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新能源学院简介</w:t>
      </w:r>
    </w:p>
    <w:p>
      <w:pPr>
        <w:spacing w:line="56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新能源学院前身为能源与电气学院新能源科学与工程系</w:t>
      </w:r>
      <w:r>
        <w:rPr>
          <w:rFonts w:hint="default" w:ascii="Times New Roman" w:hAnsi="Times New Roman" w:eastAsia="仿宋_GB2312" w:cs="Times New Roman"/>
          <w:sz w:val="32"/>
          <w:szCs w:val="22"/>
          <w:lang w:val="en-US"/>
        </w:rPr>
        <w:t>、</w:t>
      </w:r>
      <w:r>
        <w:rPr>
          <w:rFonts w:hint="eastAsia" w:ascii="Times New Roman" w:hAnsi="Times New Roman" w:eastAsia="仿宋_GB2312" w:cs="Times New Roman"/>
          <w:sz w:val="32"/>
          <w:szCs w:val="22"/>
        </w:rPr>
        <w:t>机电工程学院能源与动力工程系。2008年开始招收“风能与动力工程”专业，2011年正式设置“新能源科学与工程”专业。2012年获批“可再生能源科学与工程”硕士点，2021年获批交叉学科“新能源科学与工程”二级博士点。学院设有新能源科学与工程本科专业，新能源科学与工程硕士点和博士点。新能源科学与工程是国家一流专业建设点。学院依托学校电气、动力、能源、机械、材料等传统学科优势，着力围绕学科交叉，开展新能源领域的科学研究与交叉型、复合型工程技术人才培养，开展前沿科学问题和重大工程问题的深入研究，建设具有河海特色的高水平新能源学院。</w:t>
      </w:r>
    </w:p>
    <w:p>
      <w:pPr>
        <w:spacing w:line="560" w:lineRule="exact"/>
        <w:ind w:firstLine="640" w:firstLineChars="200"/>
        <w:rPr>
          <w:rFonts w:ascii="Times New Roman" w:hAnsi="Times New Roman" w:eastAsia="仿宋_GB2312" w:cs="Times New Roman"/>
          <w:sz w:val="32"/>
          <w:szCs w:val="22"/>
        </w:rPr>
      </w:pPr>
    </w:p>
    <w:p>
      <w:pPr>
        <w:spacing w:line="560" w:lineRule="exact"/>
        <w:ind w:firstLine="640" w:firstLineChars="200"/>
        <w:rPr>
          <w:rFonts w:ascii="黑体" w:hAnsi="黑体" w:eastAsia="黑体" w:cs="Times New Roman"/>
          <w:sz w:val="32"/>
          <w:szCs w:val="22"/>
        </w:rPr>
      </w:pPr>
    </w:p>
    <w:p>
      <w:pPr>
        <w:rPr>
          <w:rFonts w:ascii="Times New Roman" w:hAnsi="Times New Roman" w:eastAsia="仿宋_GB2312" w:cs="Times New Roman"/>
          <w:sz w:val="32"/>
          <w:szCs w:val="22"/>
        </w:rPr>
      </w:pPr>
      <w:r>
        <w:rPr>
          <w:rFonts w:ascii="Times New Roman" w:hAnsi="Times New Roman" w:eastAsia="仿宋_GB2312" w:cs="Times New Roman"/>
          <w:sz w:val="32"/>
          <w:szCs w:val="22"/>
        </w:rPr>
        <w:br w:type="page"/>
      </w:r>
    </w:p>
    <w:p>
      <w:pPr>
        <w:spacing w:line="360" w:lineRule="auto"/>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材料科学与工程学院简介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材料科学与工程学院前身为1952年华东水利学院创建的建筑材料教研室，1983年开始招收“水工材料”硕士研究生，1986年获</w:t>
      </w:r>
      <w:r>
        <w:rPr>
          <w:rFonts w:hint="eastAsia" w:ascii="Times New Roman" w:hAnsi="Times New Roman" w:eastAsia="仿宋_GB2312" w:cs="Times New Roman"/>
          <w:sz w:val="32"/>
          <w:szCs w:val="32"/>
          <w:lang w:eastAsia="zh-CN"/>
        </w:rPr>
        <w:t>批</w:t>
      </w:r>
      <w:r>
        <w:rPr>
          <w:rFonts w:hint="eastAsia" w:ascii="Times New Roman" w:hAnsi="Times New Roman" w:eastAsia="仿宋_GB2312" w:cs="Times New Roman"/>
          <w:sz w:val="32"/>
          <w:szCs w:val="32"/>
        </w:rPr>
        <w:t>全国第一批“建筑材料”硕士点，2006年获</w:t>
      </w:r>
      <w:r>
        <w:rPr>
          <w:rFonts w:hint="eastAsia" w:ascii="Times New Roman" w:hAnsi="Times New Roman" w:eastAsia="仿宋_GB2312" w:cs="Times New Roman"/>
          <w:sz w:val="32"/>
          <w:szCs w:val="32"/>
          <w:lang w:eastAsia="zh-CN"/>
        </w:rPr>
        <w:t>批</w:t>
      </w:r>
      <w:r>
        <w:rPr>
          <w:rFonts w:hint="eastAsia" w:ascii="Times New Roman" w:hAnsi="Times New Roman" w:eastAsia="仿宋_GB2312" w:cs="Times New Roman"/>
          <w:sz w:val="32"/>
          <w:szCs w:val="32"/>
        </w:rPr>
        <w:t>“材料科学与工程”一级学科硕士点，2009年获</w:t>
      </w:r>
      <w:r>
        <w:rPr>
          <w:rFonts w:hint="eastAsia" w:ascii="Times New Roman" w:hAnsi="Times New Roman" w:eastAsia="仿宋_GB2312" w:cs="Times New Roman"/>
          <w:sz w:val="32"/>
          <w:szCs w:val="32"/>
          <w:lang w:eastAsia="zh-CN"/>
        </w:rPr>
        <w:t>批</w:t>
      </w:r>
      <w:r>
        <w:rPr>
          <w:rFonts w:hint="eastAsia" w:ascii="Times New Roman" w:hAnsi="Times New Roman" w:eastAsia="仿宋_GB2312" w:cs="Times New Roman"/>
          <w:sz w:val="32"/>
          <w:szCs w:val="32"/>
        </w:rPr>
        <w:t>“材料工程”专业学位硕士点，2003和2012年分别设立了“土木工程材料”和“材料与结构安全”二级学科博士点。学院拥有“材料科学与工程”和“金属材料工程”两个本科专业，“材料科学与工程”一级学科硕士点和“材料与化工”专业学位硕士点，并分别与“土木工程”和“力学”学科交叉设立了“土木工程材料”和“材料与结构安全”二级学科博士点。学院聚焦先进制造业、新能源、动力电池、海洋工程培育新的学科增长点，加强与水利、能源、环境、交通、土木、海洋、机械等学科的交叉发展，着力建成材料科学领域有国际影响的人才培养和科技创新基地，有力支撑学校传统优势学科、江苏省区域经济和特色行业的快速发展。</w:t>
      </w:r>
    </w:p>
    <w:p>
      <w:pPr>
        <w:jc w:val="left"/>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br w:type="page"/>
      </w: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经济与金融</w:t>
      </w:r>
      <w:r>
        <w:rPr>
          <w:rFonts w:ascii="Times New Roman" w:hAnsi="Times New Roman" w:eastAsia="方正小标宋简体" w:cs="Times New Roman"/>
          <w:sz w:val="36"/>
          <w:szCs w:val="36"/>
        </w:rPr>
        <w:t>学院简介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济与金融学院前身为1982年河海大学河川系开设的水利技术经济本科专业，后历经水利部水利经济研究所、技术经济学院、经济学院、商学院经济学与国际贸易系等发展阶段。学院分别于2004年、2010年获批应用经济学、理论经济学两个一级学科硕士学位授权点，1998—2006年学院先后获批产业经济学、区域经济学、人口资源与环境经济学等二级学科硕士授权点，2010年获批金融等三个专业型硕士学位授权点。学院现有应用经济学和理论经济学2个一级学科，拥有经济学、国际经济与贸易、金融工程3个本科专业，金融学、国际贸易学、国民经济学、区域经济学、产业经济学、人口资源与环境经济学、低碳经济学（自设）7个二级学科学术型硕士授权点，国际商务、金融、资产评估3个专业型硕士学位授权点。学院突出“经济+水利”“金融+水利”的交叉融合优势，致力于培养、聚集经济与金融高端人才，努力为社会经济高质量发展和产业绿色转型升级提供精英人才培养和智力支持。</w:t>
      </w:r>
    </w:p>
    <w:p>
      <w:pPr>
        <w:rPr>
          <w:rFonts w:ascii="Times New Roman" w:hAnsi="Times New Roman" w:eastAsia="仿宋_GB2312" w:cs="Times New Roman"/>
          <w:sz w:val="32"/>
          <w:szCs w:val="22"/>
        </w:rPr>
      </w:pPr>
      <w:r>
        <w:rPr>
          <w:rFonts w:ascii="Times New Roman" w:hAnsi="Times New Roman" w:eastAsia="仿宋_GB2312" w:cs="Times New Roman"/>
          <w:sz w:val="32"/>
          <w:szCs w:val="22"/>
        </w:rPr>
        <w:br w:type="page"/>
      </w: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应急管理与安全工程学院简介</w:t>
      </w:r>
    </w:p>
    <w:p>
      <w:pPr>
        <w:spacing w:line="56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应急管理与安全工程学院前身为学校水灾害与水安全、饮用水安全保障理论与技术、海岸防灾减灾与保护修复等专业方向的研究机构。2001年4月教育部批准以河海大学为技术依托，建设“水电工程安全教育部工程研究中心”。学院拥有应急管理本科专业和安全科学与工程一级学科硕士学位点。目前形成了水利工程安全管理、安全科学与工程、海岸防灾减灾、饮用水安全、应急管理理论等学科领域。学院在水安全工程与技术、洪旱灾害应急管理等领域具有明显优势，通过开展前沿科学问题和重大工程问题研究，助力国家水安全和高质量绿色发展重大战略。</w:t>
      </w:r>
    </w:p>
    <w:p>
      <w:pPr>
        <w:rPr>
          <w:rFonts w:ascii="Times New Roman" w:hAnsi="Times New Roman" w:eastAsia="仿宋_GB2312" w:cs="Times New Roman"/>
          <w:sz w:val="32"/>
          <w:szCs w:val="22"/>
        </w:rPr>
      </w:pPr>
      <w:r>
        <w:rPr>
          <w:rFonts w:ascii="Times New Roman" w:hAnsi="Times New Roman" w:eastAsia="仿宋_GB2312" w:cs="Times New Roman"/>
          <w:sz w:val="32"/>
          <w:szCs w:val="22"/>
        </w:rPr>
        <w:br w:type="page"/>
      </w: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水土保持学院简介</w:t>
      </w:r>
    </w:p>
    <w:p>
      <w:pPr>
        <w:spacing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水土保持学院前身为1952年设立的水利土壤改良专业。学院依托农业工程、农业资源与环境、水利工程等多个学科及相关专业</w:t>
      </w:r>
      <w:r>
        <w:rPr>
          <w:rFonts w:hint="eastAsia" w:ascii="Times New Roman" w:hAnsi="Times New Roman" w:eastAsia="仿宋_GB2312" w:cs="Times New Roman"/>
          <w:sz w:val="32"/>
          <w:szCs w:val="22"/>
        </w:rPr>
        <w:t>的建设基础，设有</w:t>
      </w:r>
      <w:r>
        <w:rPr>
          <w:rFonts w:ascii="Times New Roman" w:hAnsi="Times New Roman" w:eastAsia="仿宋_GB2312" w:cs="Times New Roman"/>
          <w:sz w:val="32"/>
          <w:szCs w:val="22"/>
        </w:rPr>
        <w:t>土地整治工程</w:t>
      </w:r>
      <w:r>
        <w:rPr>
          <w:rFonts w:hint="eastAsia" w:ascii="Times New Roman" w:hAnsi="Times New Roman" w:eastAsia="仿宋_GB2312" w:cs="Times New Roman"/>
          <w:sz w:val="32"/>
          <w:szCs w:val="22"/>
        </w:rPr>
        <w:t>本科</w:t>
      </w:r>
      <w:r>
        <w:rPr>
          <w:rFonts w:ascii="Times New Roman" w:hAnsi="Times New Roman" w:eastAsia="仿宋_GB2312" w:cs="Times New Roman"/>
          <w:sz w:val="32"/>
          <w:szCs w:val="22"/>
        </w:rPr>
        <w:t>专业</w:t>
      </w:r>
      <w:r>
        <w:rPr>
          <w:rFonts w:hint="eastAsia" w:ascii="Times New Roman" w:hAnsi="Times New Roman" w:eastAsia="仿宋_GB2312" w:cs="Times New Roman"/>
          <w:sz w:val="32"/>
          <w:szCs w:val="22"/>
        </w:rPr>
        <w:t>，</w:t>
      </w:r>
      <w:r>
        <w:rPr>
          <w:rFonts w:hint="eastAsia" w:ascii="Times New Roman" w:hAnsi="Times New Roman" w:eastAsia="仿宋_GB2312" w:cs="Times New Roman"/>
          <w:sz w:val="32"/>
          <w:szCs w:val="22"/>
          <w:highlight w:val="none"/>
        </w:rPr>
        <w:t>农业水土资源保护二级学科博士点、土壤学与水土保持二级学科硕点</w:t>
      </w:r>
      <w:r>
        <w:rPr>
          <w:rFonts w:ascii="Times New Roman" w:hAnsi="Times New Roman" w:eastAsia="仿宋_GB2312" w:cs="Times New Roman"/>
          <w:sz w:val="32"/>
          <w:szCs w:val="22"/>
          <w:highlight w:val="none"/>
        </w:rPr>
        <w:t>。</w:t>
      </w:r>
      <w:r>
        <w:rPr>
          <w:rFonts w:ascii="Times New Roman" w:hAnsi="Times New Roman" w:eastAsia="仿宋_GB2312" w:cs="Times New Roman"/>
          <w:sz w:val="32"/>
          <w:szCs w:val="22"/>
        </w:rPr>
        <w:t>此外，还与水利工程、环境工程、遥感科学</w:t>
      </w:r>
      <w:r>
        <w:rPr>
          <w:rFonts w:hint="eastAsia" w:ascii="Times New Roman" w:hAnsi="Times New Roman" w:eastAsia="仿宋_GB2312" w:cs="Times New Roman"/>
          <w:sz w:val="32"/>
          <w:szCs w:val="22"/>
        </w:rPr>
        <w:t>等</w:t>
      </w:r>
      <w:r>
        <w:rPr>
          <w:rFonts w:ascii="Times New Roman" w:hAnsi="Times New Roman" w:eastAsia="仿宋_GB2312" w:cs="Times New Roman"/>
          <w:sz w:val="32"/>
          <w:szCs w:val="22"/>
        </w:rPr>
        <w:t>学科交叉，开展流域水沙过程、生态水文与植被遥感等研究。</w:t>
      </w:r>
      <w:r>
        <w:rPr>
          <w:rFonts w:hint="eastAsia" w:ascii="Times New Roman" w:hAnsi="Times New Roman" w:eastAsia="仿宋_GB2312" w:cs="Times New Roman"/>
          <w:sz w:val="32"/>
          <w:szCs w:val="22"/>
        </w:rPr>
        <w:t>学院聚焦山水林田湖草沙系统治理与国家生态文明建设，依托水利、环境两个一流学科，强化与水利、农业、土壤及遥感等学科的交叉融合，为国家和地区水土资源可持续利用与生态文明建设提供智力支撑。</w:t>
      </w:r>
    </w:p>
    <w:p>
      <w:pPr>
        <w:rPr>
          <w:rFonts w:ascii="Times New Roman" w:hAnsi="Times New Roman" w:eastAsia="仿宋_GB2312" w:cs="Times New Roman"/>
          <w:sz w:val="32"/>
          <w:szCs w:val="22"/>
        </w:rPr>
      </w:pPr>
      <w:r>
        <w:rPr>
          <w:rFonts w:ascii="Times New Roman" w:hAnsi="Times New Roman" w:eastAsia="仿宋_GB2312" w:cs="Times New Roman"/>
          <w:sz w:val="32"/>
          <w:szCs w:val="22"/>
        </w:rPr>
        <w:br w:type="page"/>
      </w:r>
    </w:p>
    <w:p>
      <w:pPr>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未来技术学院（筹）简介</w:t>
      </w:r>
    </w:p>
    <w:p>
      <w:pPr>
        <w:spacing w:line="560" w:lineRule="exact"/>
        <w:ind w:firstLine="640" w:firstLineChars="200"/>
        <w:rPr>
          <w:rFonts w:ascii="Times New Roman" w:hAnsi="Times New Roman" w:eastAsia="仿宋_GB2312" w:cs="Times New Roman"/>
          <w:sz w:val="32"/>
          <w:szCs w:val="22"/>
        </w:rPr>
      </w:pPr>
      <w:r>
        <w:rPr>
          <w:rFonts w:ascii="Times New Roman" w:hAnsi="Times New Roman" w:eastAsia="仿宋_GB2312" w:cs="Times New Roman"/>
          <w:sz w:val="32"/>
          <w:szCs w:val="22"/>
        </w:rPr>
        <w:t>为主动适应与引领新一轮科技革命与产业变革，</w:t>
      </w:r>
      <w:r>
        <w:rPr>
          <w:rFonts w:hint="eastAsia" w:ascii="Times New Roman" w:hAnsi="Times New Roman" w:eastAsia="仿宋_GB2312" w:cs="Times New Roman"/>
          <w:sz w:val="32"/>
          <w:szCs w:val="22"/>
        </w:rPr>
        <w:t>扎实</w:t>
      </w:r>
      <w:r>
        <w:rPr>
          <w:rFonts w:ascii="Times New Roman" w:hAnsi="Times New Roman" w:eastAsia="仿宋_GB2312" w:cs="Times New Roman"/>
          <w:sz w:val="32"/>
          <w:szCs w:val="22"/>
        </w:rPr>
        <w:t>推进新工科建设再深化、再拓展、再突破、再出发</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着力培养具有前瞻性、能够引领未来发展的科技创新领军人才，</w:t>
      </w:r>
      <w:r>
        <w:rPr>
          <w:rFonts w:hint="eastAsia" w:ascii="Times New Roman" w:hAnsi="Times New Roman" w:eastAsia="仿宋_GB2312" w:cs="Times New Roman"/>
          <w:sz w:val="32"/>
          <w:szCs w:val="22"/>
        </w:rPr>
        <w:t>根据</w:t>
      </w:r>
      <w:r>
        <w:rPr>
          <w:rFonts w:ascii="Times New Roman" w:hAnsi="Times New Roman" w:eastAsia="仿宋_GB2312" w:cs="Times New Roman"/>
          <w:sz w:val="32"/>
          <w:szCs w:val="22"/>
        </w:rPr>
        <w:t>教育部《未来技术学院建设指南（试行）》精神，依托学校优势学科，</w:t>
      </w:r>
      <w:r>
        <w:rPr>
          <w:rFonts w:hint="eastAsia" w:ascii="Times New Roman" w:hAnsi="Times New Roman" w:eastAsia="仿宋_GB2312" w:cs="Times New Roman"/>
          <w:sz w:val="32"/>
          <w:szCs w:val="22"/>
        </w:rPr>
        <w:t>筹建</w:t>
      </w:r>
      <w:r>
        <w:rPr>
          <w:rFonts w:ascii="Times New Roman" w:hAnsi="Times New Roman" w:eastAsia="仿宋_GB2312" w:cs="Times New Roman"/>
          <w:sz w:val="32"/>
          <w:szCs w:val="22"/>
        </w:rPr>
        <w:t>未来技术学院</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拟开办智慧水利和智能建造本科专业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申请智能交互设计、增材制造工程、机器人工程等交叉学科本科专业，并依托力学、土木工程和水利工程等硕士点</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博士点开展研究生培养，逐步升级形成本硕博贯通的人才培养模式。学院学科和专业拟采用滚动机制，根据未来技术的不断发展，不同学科和专业实现引进和</w:t>
      </w:r>
      <w:r>
        <w:rPr>
          <w:rFonts w:hint="eastAsia" w:ascii="Times New Roman" w:hAnsi="Times New Roman" w:eastAsia="仿宋_GB2312" w:cs="Times New Roman"/>
          <w:sz w:val="32"/>
          <w:szCs w:val="22"/>
        </w:rPr>
        <w:t>退出</w:t>
      </w:r>
      <w:r>
        <w:rPr>
          <w:rFonts w:ascii="Times New Roman" w:hAnsi="Times New Roman" w:eastAsia="仿宋_GB2312" w:cs="Times New Roman"/>
          <w:sz w:val="32"/>
          <w:szCs w:val="22"/>
        </w:rPr>
        <w:t>机制。瞄准国家重大发展战略和区域发展需要，聚焦土木、水利、力学和机械等工程学科领域共性的全生命周期未来技术，</w:t>
      </w:r>
      <w:r>
        <w:rPr>
          <w:rFonts w:hint="eastAsia" w:ascii="Times New Roman" w:hAnsi="Times New Roman" w:eastAsia="仿宋_GB2312" w:cs="Times New Roman"/>
          <w:sz w:val="32"/>
          <w:szCs w:val="22"/>
        </w:rPr>
        <w:t>坚持</w:t>
      </w:r>
      <w:r>
        <w:rPr>
          <w:rFonts w:ascii="Times New Roman" w:hAnsi="Times New Roman" w:eastAsia="仿宋_GB2312" w:cs="Times New Roman"/>
          <w:sz w:val="32"/>
          <w:szCs w:val="22"/>
        </w:rPr>
        <w:t>用</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智慧+</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赋能河海传统优势学科，致力于突破一批关键</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卡脖子</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未来技术，</w:t>
      </w:r>
      <w:r>
        <w:rPr>
          <w:rFonts w:hint="eastAsia" w:ascii="Times New Roman" w:hAnsi="Times New Roman" w:eastAsia="仿宋_GB2312" w:cs="Times New Roman"/>
          <w:sz w:val="32"/>
          <w:szCs w:val="22"/>
        </w:rPr>
        <w:t>学院将</w:t>
      </w:r>
      <w:r>
        <w:rPr>
          <w:rFonts w:ascii="Times New Roman" w:hAnsi="Times New Roman" w:eastAsia="仿宋_GB2312" w:cs="Times New Roman"/>
          <w:sz w:val="32"/>
          <w:szCs w:val="22"/>
        </w:rPr>
        <w:t>建设一批省部级以上平台，落地一批科研和产学研标志性项目，培养一批具有战略眼光、未来技术和素质全面的创新人才。</w:t>
      </w:r>
    </w:p>
    <w:p>
      <w:pPr>
        <w:tabs>
          <w:tab w:val="left" w:pos="2725"/>
        </w:tabs>
        <w:spacing w:before="156" w:beforeLines="50"/>
        <w:rPr>
          <w:rFonts w:ascii="Times New Roman" w:hAnsi="Times New Roman" w:eastAsia="宋体" w:cs="宋体"/>
          <w:bCs/>
        </w:rPr>
      </w:pPr>
    </w:p>
    <w:p>
      <w:pPr>
        <w:spacing w:line="240" w:lineRule="auto"/>
        <w:jc w:val="center"/>
        <w:rPr>
          <w:rFonts w:hint="eastAsia" w:ascii="方正小标宋简体" w:hAnsi="Times New Roman" w:eastAsia="方正小标宋简体" w:cs="Times New Roman"/>
          <w:sz w:val="36"/>
          <w:szCs w:val="36"/>
          <w:lang w:val="en-US" w:eastAsia="zh-CN"/>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5981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WU0ZTFmYjQxZmY0MDA5NThiZjMyOWNkNWEwNzcifQ=="/>
  </w:docVars>
  <w:rsids>
    <w:rsidRoot w:val="6D786E41"/>
    <w:rsid w:val="13477A8D"/>
    <w:rsid w:val="2CCA14F8"/>
    <w:rsid w:val="35CF0ED2"/>
    <w:rsid w:val="45127958"/>
    <w:rsid w:val="530A739D"/>
    <w:rsid w:val="58D44019"/>
    <w:rsid w:val="6D78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2023-05-19T02:38:00Z</dcterms:created>
  <dc:creator>oabuldetails</dc:creator>
  <cp:lastModifiedBy>oabuldetails</cp:lastModifiedBy>
  <dcterms:modified xsi:type="dcterms:W3CDTF">2023-05-19T02:39:12Z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C91B5CFEAAF0492A9C05AF574AFD978C_11</vt:lpwstr>
  </property>
</Properties>
</file>