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 w:cs="宋体-PUA"/>
          <w:b/>
          <w:color w:val="auto"/>
          <w:sz w:val="30"/>
          <w:szCs w:val="30"/>
        </w:rPr>
        <w:t>附件2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：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420" w:lineRule="exact"/>
        <w:ind w:left="1009" w:leftChars="50" w:hanging="904" w:hangingChars="300"/>
        <w:jc w:val="center"/>
        <w:rPr>
          <w:rFonts w:hint="eastAsia" w:ascii="宋体" w:hAnsi="宋体"/>
          <w:b/>
          <w:color w:val="auto"/>
          <w:sz w:val="30"/>
          <w:szCs w:val="30"/>
        </w:rPr>
      </w:pPr>
      <w:bookmarkStart w:id="0" w:name="_GoBack"/>
      <w:r>
        <w:rPr>
          <w:rFonts w:hint="eastAsia" w:ascii="宋体" w:hAnsi="宋体"/>
          <w:b/>
          <w:color w:val="auto"/>
          <w:sz w:val="30"/>
          <w:szCs w:val="30"/>
        </w:rPr>
        <w:t>鲁山县2023年特招医学院校毕业生和特岗全科医生</w:t>
      </w:r>
    </w:p>
    <w:p>
      <w:pPr>
        <w:spacing w:line="420" w:lineRule="exact"/>
        <w:ind w:left="1009" w:leftChars="50" w:hanging="904" w:hangingChars="300"/>
        <w:jc w:val="center"/>
        <w:rPr>
          <w:rFonts w:hint="eastAsia"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报 名 表</w:t>
      </w:r>
    </w:p>
    <w:bookmarkEnd w:id="0"/>
    <w:p>
      <w:pPr>
        <w:spacing w:line="420" w:lineRule="exact"/>
        <w:ind w:left="1069" w:leftChars="50" w:hanging="964" w:hangingChars="300"/>
        <w:jc w:val="center"/>
        <w:rPr>
          <w:rFonts w:hint="eastAsia" w:ascii="宋体" w:hAnsi="宋体"/>
          <w:b/>
          <w:color w:val="auto"/>
          <w:sz w:val="32"/>
          <w:szCs w:val="32"/>
        </w:rPr>
      </w:pPr>
    </w:p>
    <w:tbl>
      <w:tblPr>
        <w:tblStyle w:val="2"/>
        <w:tblW w:w="9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67"/>
        <w:gridCol w:w="943"/>
        <w:gridCol w:w="1545"/>
        <w:gridCol w:w="14"/>
        <w:gridCol w:w="1208"/>
        <w:gridCol w:w="56"/>
        <w:gridCol w:w="1087"/>
        <w:gridCol w:w="6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姓</w:t>
            </w:r>
            <w:r>
              <w:rPr>
                <w:rFonts w:hint="default" w:eastAsia="仿宋_GB2312"/>
                <w:color w:val="auto"/>
                <w:sz w:val="21"/>
                <w:szCs w:val="22"/>
              </w:rPr>
              <w:t xml:space="preserve"> </w:t>
            </w: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名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color w:val="auto"/>
                <w:sz w:val="21"/>
                <w:szCs w:val="2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性</w:t>
            </w:r>
            <w:r>
              <w:rPr>
                <w:rFonts w:hint="default" w:eastAsia="仿宋_GB2312"/>
                <w:color w:val="auto"/>
                <w:sz w:val="21"/>
                <w:szCs w:val="22"/>
              </w:rPr>
              <w:t xml:space="preserve"> </w:t>
            </w: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别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color w:val="auto"/>
                <w:sz w:val="21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（</w:t>
            </w:r>
            <w:r>
              <w:rPr>
                <w:rFonts w:hint="default" w:eastAsia="仿宋_GB2312"/>
                <w:color w:val="auto"/>
                <w:sz w:val="21"/>
                <w:szCs w:val="22"/>
              </w:rPr>
              <w:t xml:space="preserve">   </w:t>
            </w: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岁）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color w:val="auto"/>
                <w:sz w:val="21"/>
                <w:szCs w:val="22"/>
                <w:highlight w:val="yellow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民</w:t>
            </w:r>
            <w:r>
              <w:rPr>
                <w:rFonts w:hint="default" w:eastAsia="仿宋_GB2312"/>
                <w:color w:val="auto"/>
                <w:sz w:val="21"/>
                <w:szCs w:val="22"/>
              </w:rPr>
              <w:t xml:space="preserve"> </w:t>
            </w: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族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color w:val="auto"/>
                <w:sz w:val="21"/>
                <w:szCs w:val="2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籍</w:t>
            </w:r>
            <w:r>
              <w:rPr>
                <w:rFonts w:hint="default" w:eastAsia="仿宋_GB2312"/>
                <w:color w:val="auto"/>
                <w:sz w:val="21"/>
                <w:szCs w:val="22"/>
              </w:rPr>
              <w:t xml:space="preserve"> </w:t>
            </w: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贯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color w:val="auto"/>
                <w:sz w:val="21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出生地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color w:val="auto"/>
                <w:sz w:val="21"/>
                <w:szCs w:val="22"/>
                <w:highlight w:val="yellow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hAnsi="仿宋_GB2312" w:eastAsia="仿宋_GB2312" w:cs="仿宋_GB2312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身份证号</w:t>
            </w:r>
          </w:p>
        </w:tc>
        <w:tc>
          <w:tcPr>
            <w:tcW w:w="63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hAnsi="仿宋_GB2312" w:eastAsia="仿宋_GB2312" w:cs="仿宋_GB2312"/>
                <w:color w:val="auto"/>
                <w:sz w:val="21"/>
                <w:szCs w:val="22"/>
                <w:highlight w:val="yellow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政</w:t>
            </w:r>
            <w:r>
              <w:rPr>
                <w:rFonts w:hint="default" w:eastAsia="仿宋_GB2312"/>
                <w:color w:val="auto"/>
                <w:sz w:val="21"/>
                <w:szCs w:val="22"/>
              </w:rPr>
              <w:t xml:space="preserve"> </w:t>
            </w: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面</w:t>
            </w:r>
            <w:r>
              <w:rPr>
                <w:rFonts w:hint="default" w:eastAsia="仿宋_GB2312"/>
                <w:color w:val="auto"/>
                <w:sz w:val="21"/>
                <w:szCs w:val="22"/>
              </w:rPr>
              <w:t xml:space="preserve"> </w:t>
            </w: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貌</w:t>
            </w:r>
          </w:p>
        </w:tc>
        <w:tc>
          <w:tcPr>
            <w:tcW w:w="3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color w:val="auto"/>
                <w:sz w:val="21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健康状况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color w:val="auto"/>
                <w:sz w:val="21"/>
                <w:szCs w:val="22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现住址</w:t>
            </w: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电话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毕业院校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  <w:r>
              <w:rPr>
                <w:rFonts w:hint="eastAsia" w:eastAsia="仿宋_GB2312"/>
                <w:color w:val="auto"/>
                <w:sz w:val="21"/>
                <w:szCs w:val="22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  <w:r>
              <w:rPr>
                <w:rFonts w:hint="eastAsia" w:eastAsia="仿宋_GB2312"/>
                <w:color w:val="auto"/>
                <w:sz w:val="21"/>
                <w:szCs w:val="22"/>
              </w:rPr>
              <w:t>专业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  <w:r>
              <w:rPr>
                <w:rFonts w:hint="eastAsia" w:eastAsia="仿宋_GB2312"/>
                <w:color w:val="auto"/>
                <w:sz w:val="21"/>
                <w:szCs w:val="22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  <w:r>
              <w:rPr>
                <w:rFonts w:hint="eastAsia" w:eastAsia="仿宋_GB2312"/>
                <w:color w:val="auto"/>
                <w:sz w:val="21"/>
                <w:szCs w:val="22"/>
              </w:rPr>
              <w:t>时间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学</w:t>
            </w:r>
            <w:r>
              <w:rPr>
                <w:rFonts w:hint="default" w:eastAsia="仿宋_GB2312"/>
                <w:color w:val="auto"/>
                <w:sz w:val="21"/>
                <w:szCs w:val="22"/>
              </w:rPr>
              <w:t xml:space="preserve"> </w:t>
            </w: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历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/>
                <w:color w:val="auto"/>
                <w:sz w:val="21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  <w:r>
              <w:rPr>
                <w:rFonts w:hint="eastAsia" w:eastAsia="仿宋_GB2312"/>
                <w:color w:val="auto"/>
                <w:sz w:val="21"/>
                <w:szCs w:val="22"/>
              </w:rPr>
              <w:t>是否全日制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2"/>
              </w:rPr>
              <w:t>学位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  <w:r>
              <w:rPr>
                <w:rFonts w:hint="eastAsia" w:eastAsia="仿宋_GB2312"/>
                <w:color w:val="auto"/>
                <w:sz w:val="21"/>
                <w:szCs w:val="22"/>
              </w:rPr>
              <w:t>报考类别（特招毕业生、特岗全科医生）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/>
                <w:color w:val="auto"/>
                <w:sz w:val="21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eastAsia" w:eastAsia="仿宋_GB2312"/>
                <w:color w:val="auto"/>
                <w:sz w:val="21"/>
                <w:szCs w:val="22"/>
              </w:rPr>
              <w:t>报考专业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2"/>
              </w:rPr>
              <w:t>岗位代码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rPr>
                <w:rFonts w:hint="default" w:eastAsia="仿宋_GB2312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学习及</w:t>
            </w:r>
          </w:p>
          <w:p>
            <w:pPr>
              <w:widowControl/>
              <w:spacing w:line="280" w:lineRule="exact"/>
              <w:jc w:val="center"/>
              <w:rPr>
                <w:rFonts w:hint="default" w:hAnsi="仿宋_GB2312" w:eastAsia="仿宋_GB2312" w:cs="仿宋_GB2312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工作简历</w:t>
            </w:r>
          </w:p>
        </w:tc>
        <w:tc>
          <w:tcPr>
            <w:tcW w:w="81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5063" w:firstLineChars="2411"/>
              <w:rPr>
                <w:rFonts w:hint="default" w:eastAsia="仿宋_GB2312"/>
                <w:color w:val="auto"/>
                <w:sz w:val="21"/>
                <w:szCs w:val="22"/>
              </w:rPr>
            </w:pPr>
          </w:p>
          <w:p>
            <w:pPr>
              <w:spacing w:line="280" w:lineRule="exact"/>
              <w:ind w:firstLine="5063" w:firstLineChars="2411"/>
              <w:rPr>
                <w:rFonts w:hint="default" w:eastAsia="仿宋_GB2312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hAnsi="仿宋_GB2312" w:eastAsia="仿宋_GB2312" w:cs="仿宋_GB2312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承诺</w:t>
            </w:r>
          </w:p>
        </w:tc>
        <w:tc>
          <w:tcPr>
            <w:tcW w:w="81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rFonts w:hint="default" w:eastAsia="仿宋_GB2312" w:cs="仿宋_GB2312"/>
                <w:color w:val="auto"/>
                <w:sz w:val="21"/>
                <w:szCs w:val="22"/>
              </w:rPr>
            </w:pPr>
          </w:p>
          <w:p>
            <w:pPr>
              <w:widowControl/>
              <w:spacing w:line="280" w:lineRule="exact"/>
              <w:ind w:firstLine="420" w:firstLineChars="200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eastAsia" w:eastAsia="仿宋_GB2312" w:cs="仿宋_GB2312"/>
                <w:color w:val="auto"/>
                <w:sz w:val="21"/>
                <w:szCs w:val="2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280" w:lineRule="exact"/>
              <w:ind w:firstLine="3570" w:firstLineChars="1700"/>
              <w:rPr>
                <w:rFonts w:hint="default" w:eastAsia="仿宋_GB2312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报名人（签名）：</w:t>
            </w:r>
          </w:p>
          <w:p>
            <w:pPr>
              <w:widowControl/>
              <w:spacing w:line="280" w:lineRule="exact"/>
              <w:ind w:firstLine="3885" w:firstLineChars="1850"/>
              <w:rPr>
                <w:rFonts w:hint="default"/>
                <w:color w:val="auto"/>
                <w:sz w:val="21"/>
                <w:szCs w:val="22"/>
              </w:rPr>
            </w:pPr>
          </w:p>
          <w:p>
            <w:pPr>
              <w:widowControl/>
              <w:wordWrap w:val="0"/>
              <w:spacing w:line="280" w:lineRule="exact"/>
              <w:jc w:val="right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default" w:eastAsia="仿宋_GB2312"/>
                <w:color w:val="auto"/>
                <w:sz w:val="21"/>
                <w:szCs w:val="22"/>
              </w:rPr>
              <w:t xml:space="preserve">        </w:t>
            </w: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年</w:t>
            </w:r>
            <w:r>
              <w:rPr>
                <w:rFonts w:hint="default" w:eastAsia="仿宋_GB2312"/>
                <w:color w:val="auto"/>
                <w:sz w:val="21"/>
                <w:szCs w:val="22"/>
              </w:rPr>
              <w:t xml:space="preserve">    </w:t>
            </w: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月</w:t>
            </w:r>
            <w:r>
              <w:rPr>
                <w:rFonts w:hint="default" w:eastAsia="仿宋_GB2312"/>
                <w:color w:val="auto"/>
                <w:sz w:val="21"/>
                <w:szCs w:val="22"/>
              </w:rPr>
              <w:t xml:space="preserve">    </w:t>
            </w: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 xml:space="preserve">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hAnsi="仿宋_GB2312" w:eastAsia="仿宋_GB2312" w:cs="仿宋_GB2312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报名资格审查情况</w:t>
            </w:r>
          </w:p>
        </w:tc>
        <w:tc>
          <w:tcPr>
            <w:tcW w:w="81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eastAsia="仿宋_GB2312"/>
                <w:color w:val="auto"/>
                <w:sz w:val="21"/>
                <w:szCs w:val="22"/>
              </w:rPr>
            </w:pPr>
          </w:p>
          <w:p>
            <w:pPr>
              <w:widowControl/>
              <w:spacing w:line="280" w:lineRule="exact"/>
              <w:rPr>
                <w:rFonts w:hint="default" w:eastAsia="仿宋_GB2312"/>
                <w:color w:val="auto"/>
                <w:sz w:val="21"/>
                <w:szCs w:val="22"/>
              </w:rPr>
            </w:pPr>
          </w:p>
          <w:p>
            <w:pPr>
              <w:widowControl/>
              <w:spacing w:line="280" w:lineRule="exact"/>
              <w:ind w:firstLine="3570" w:firstLineChars="1700"/>
              <w:rPr>
                <w:rFonts w:hint="default" w:eastAsia="仿宋_GB2312"/>
                <w:color w:val="auto"/>
                <w:sz w:val="21"/>
                <w:szCs w:val="22"/>
              </w:rPr>
            </w:pP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工作人员（签名）：</w:t>
            </w:r>
          </w:p>
          <w:p>
            <w:pPr>
              <w:widowControl/>
              <w:spacing w:line="280" w:lineRule="exact"/>
              <w:ind w:firstLine="3885" w:firstLineChars="1850"/>
              <w:rPr>
                <w:rFonts w:hint="default"/>
                <w:color w:val="auto"/>
                <w:sz w:val="21"/>
                <w:szCs w:val="22"/>
              </w:rPr>
            </w:pPr>
          </w:p>
          <w:p>
            <w:pPr>
              <w:widowControl/>
              <w:spacing w:line="280" w:lineRule="exact"/>
              <w:ind w:firstLine="3780" w:firstLineChars="1800"/>
              <w:jc w:val="center"/>
              <w:rPr>
                <w:rFonts w:hint="default" w:eastAsia="仿宋_GB2312"/>
                <w:color w:val="auto"/>
                <w:sz w:val="21"/>
                <w:szCs w:val="22"/>
              </w:rPr>
            </w:pPr>
            <w:r>
              <w:rPr>
                <w:rFonts w:hint="default" w:eastAsia="仿宋_GB2312"/>
                <w:color w:val="auto"/>
                <w:sz w:val="21"/>
                <w:szCs w:val="22"/>
              </w:rPr>
              <w:t xml:space="preserve">        </w:t>
            </w:r>
            <w:r>
              <w:rPr>
                <w:rFonts w:hint="eastAsia" w:eastAsia="仿宋_GB2312"/>
                <w:color w:val="auto"/>
                <w:sz w:val="21"/>
                <w:szCs w:val="22"/>
              </w:rPr>
              <w:t xml:space="preserve">      </w:t>
            </w: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年</w:t>
            </w:r>
            <w:r>
              <w:rPr>
                <w:rFonts w:hint="default" w:eastAsia="仿宋_GB2312"/>
                <w:color w:val="auto"/>
                <w:sz w:val="21"/>
                <w:szCs w:val="22"/>
              </w:rPr>
              <w:t xml:space="preserve">    </w:t>
            </w: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月</w:t>
            </w:r>
            <w:r>
              <w:rPr>
                <w:rFonts w:hint="default" w:eastAsia="仿宋_GB2312"/>
                <w:color w:val="auto"/>
                <w:sz w:val="21"/>
                <w:szCs w:val="22"/>
              </w:rPr>
              <w:t xml:space="preserve">    </w:t>
            </w:r>
            <w:r>
              <w:rPr>
                <w:rFonts w:hint="eastAsia" w:hAnsi="仿宋_GB2312" w:eastAsia="仿宋_GB2312" w:cs="仿宋_GB2312"/>
                <w:color w:val="auto"/>
                <w:sz w:val="21"/>
                <w:szCs w:val="22"/>
              </w:rPr>
              <w:t>日</w:t>
            </w:r>
          </w:p>
        </w:tc>
      </w:tr>
    </w:tbl>
    <w:p>
      <w:pPr>
        <w:rPr>
          <w:rFonts w:hint="default"/>
          <w:color w:val="auto"/>
          <w:sz w:val="21"/>
          <w:szCs w:val="22"/>
        </w:rPr>
      </w:pPr>
    </w:p>
    <w:p>
      <w:pPr>
        <w:rPr>
          <w:rFonts w:hint="default"/>
          <w:color w:val="auto"/>
          <w:sz w:val="21"/>
          <w:szCs w:val="22"/>
        </w:rPr>
      </w:pPr>
      <w:r>
        <w:rPr>
          <w:rFonts w:hint="eastAsia"/>
          <w:b/>
          <w:color w:val="auto"/>
          <w:sz w:val="21"/>
          <w:szCs w:val="22"/>
        </w:rPr>
        <w:t>注：报考专业按岗位设置表专业如实填报。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ZmQwMWY5YmEwZjU0MGIzMjJjYjI1YTM1YzkzMTMifQ=="/>
  </w:docVars>
  <w:rsids>
    <w:rsidRoot w:val="1AA30CE3"/>
    <w:rsid w:val="1AA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2023-05-19T03:14:00Z</dcterms:created>
  <dc:creator>李栋</dc:creator>
  <cp:lastModifiedBy>李栋</cp:lastModifiedBy>
  <dcterms:modified xsi:type="dcterms:W3CDTF">2023-05-19T03:14:18Z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237766BEEF044D52ADA70662A0452F31_11</vt:lpwstr>
  </property>
</Properties>
</file>