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/>
        <w:suppressLineNumbers w:val="0"/>
        <w:kinsoku/>
        <w:pBdr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</w:pBdr>
        <w:shd w:val="clear" w:fill="FFFFFF"/>
        <w:spacing w:after="0" w:afterAutospacing="false" w:before="0" w:beforeAutospacing="false" w:line="500" w:lineRule="exact"/>
        <w:ind w:right="0"/>
        <w:rPr>
          <w:b w:val="0"/>
          <w:i w:val="0"/>
          <w:color w:val="auto"/>
          <w:spacing w:val="0"/>
          <w:sz w:val="32"/>
          <w:lang w:val="en-US" w:eastAsia="zh-CN" w:bidi="ar"/>
          <w:bCs w:val="0"/>
          <w:iCs w:val="0"/>
          <w:kern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b w:val="0"/>
          <w:i w:val="0"/>
          <w:color w:val="auto"/>
          <w:spacing w:val="0"/>
          <w:sz w:val="32"/>
          <w:lang w:val="en-US" w:eastAsia="zh-CN" w:bidi="ar"/>
          <w:bCs w:val="0"/>
          <w:iCs w:val="0"/>
          <w:kern w:val="0"/>
          <w:szCs w:val="32"/>
          <w:shd w:val="clear" w:fill="FFFFFF"/>
          <w:rFonts w:ascii="仿宋_GB2312" w:hAnsi="仿宋_GB2312" w:eastAsia="仿宋_GB2312" w:cs="仿宋_GB2312" w:hint="eastAsia"/>
        </w:rPr>
        <w:t>附件1：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/>
        <w:suppressLineNumbers w:val="0"/>
        <w:kinsoku/>
        <w:pBdr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</w:pBdr>
        <w:shd w:val="clear" w:fill="FFFFFF"/>
        <w:spacing w:after="0" w:afterAutospacing="false" w:before="0" w:beforeAutospacing="false" w:line="500" w:lineRule="exact"/>
        <w:ind w:right="0"/>
        <w:rPr>
          <w:b w:val="0"/>
          <w:i w:val="0"/>
          <w:color w:val="auto"/>
          <w:spacing w:val="0"/>
          <w:sz w:val="32"/>
          <w:lang w:val="en-US" w:eastAsia="zh-CN" w:bidi="ar"/>
          <w:bCs w:val="0"/>
          <w:iCs w:val="0"/>
          <w:kern w:val="0"/>
          <w:szCs w:val="32"/>
          <w:shd w:val="clear" w:fill="FFFFFF"/>
          <w:rFonts w:ascii="仿宋_GB2312" w:hAnsi="仿宋_GB2312" w:eastAsia="仿宋_GB2312" w:cs="仿宋_GB2312" w:hint="default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/>
        <w:suppressLineNumbers w:val="0"/>
        <w:kinsoku/>
        <w:pBdr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</w:pBdr>
        <w:shd w:val="clear" w:fill="FFFFFF"/>
        <w:spacing w:after="0" w:afterAutospacing="false" w:before="0" w:beforeAutospacing="false" w:line="500" w:lineRule="exact"/>
        <w:ind w:right="0"/>
        <w:rPr>
          <w:b w:val="0"/>
          <w:i w:val="0"/>
          <w:color w:val="auto"/>
          <w:spacing w:val="0"/>
          <w:sz w:val="36"/>
          <w:lang w:val="en-US" w:eastAsia="zh-CN" w:bidi="ar"/>
          <w:bCs w:val="0"/>
          <w:iCs w:val="0"/>
          <w:kern w:val="0"/>
          <w:szCs w:val="36"/>
          <w:shd w:val="clear" w:fill="FFFFFF"/>
          <w:rFonts w:ascii="仿宋_GB2312" w:hAnsi="仿宋_GB2312" w:eastAsia="仿宋_GB2312" w:cs="仿宋_GB2312" w:hint="eastAsia"/>
        </w:rPr>
      </w:pPr>
      <w:bookmarkStart w:id="0" w:name="_GoBack"/>
      <w:r>
        <w:rPr>
          <w:b w:val="1"/>
          <w:i w:val="0"/>
          <w:color w:val="auto"/>
          <w:spacing w:val="0"/>
          <w:sz w:val="36"/>
          <w:lang w:val="en-US" w:eastAsia="zh-CN" w:bidi="ar"/>
          <w:bCs/>
          <w:iCs w:val="0"/>
          <w:kern w:val="0"/>
          <w:szCs w:val="36"/>
          <w:shd w:val="clear" w:fill="FFFFFF"/>
          <w:rFonts w:ascii="仿宋_GB2312" w:hAnsi="仿宋_GB2312" w:eastAsia="仿宋_GB2312" w:cs="仿宋_GB2312" w:hint="eastAsia"/>
        </w:rPr>
        <w:t>曲霞镇2023年公开招聘公益性岗位工作人员岗位表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/>
        <w:suppressLineNumbers w:val="0"/>
        <w:kinsoku/>
        <w:pBdr>
          <w:top w:val="none" w:color="auto" w:sz="0" w:space="0" w:shadow="off" w:frame="off"/>
          <w:left w:val="none" w:color="auto" w:sz="0" w:space="0" w:shadow="off" w:frame="off"/>
          <w:bottom w:val="none" w:color="auto" w:sz="0" w:space="0" w:shadow="off" w:frame="off"/>
          <w:right w:val="none" w:color="auto" w:sz="0" w:space="0" w:shadow="off" w:frame="off"/>
        </w:pBdr>
        <w:shd w:val="clear" w:fill="FFFFFF"/>
        <w:spacing w:after="0" w:afterAutospacing="false" w:before="0" w:beforeAutospacing="false" w:line="500" w:lineRule="exact"/>
        <w:ind w:right="0"/>
        <w:rPr>
          <w:b w:val="0"/>
          <w:i w:val="0"/>
          <w:color w:val="auto"/>
          <w:spacing w:val="0"/>
          <w:sz w:val="32"/>
          <w:lang w:val="en-US" w:eastAsia="zh-CN" w:bidi="ar"/>
          <w:bCs w:val="0"/>
          <w:iCs w:val="0"/>
          <w:kern w:val="0"/>
          <w:szCs w:val="32"/>
          <w:shd w:val="clear" w:fill="FFFFFF"/>
          <w:rFonts w:ascii="仿宋_GB2312" w:hAnsi="仿宋_GB2312" w:eastAsia="仿宋_GB2312" w:cs="仿宋_GB2312" w:hint="default"/>
        </w:rPr>
      </w:pPr>
    </w:p>
    <w:tbl>
      <w:tblPr>
        <w:tblStyle w:val="3"/>
        <w:tblW w:w="8636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805"/>
        <w:gridCol w:w="1264"/>
        <w:gridCol w:w="2217"/>
        <w:gridCol w:w="1428"/>
        <w:gridCol w:w="1705"/>
        <w:gridCol w:w="1217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32"/>
                <w:lang w:val="en-US" w:eastAsia="zh-CN" w:bidi="ar"/>
                <w:bCs w:val="0"/>
                <w:iCs w:val="0"/>
                <w:kern w:val="0"/>
                <w:szCs w:val="32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岗位名称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工作内容简述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岗位数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工作地点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8"/>
                <w:lang w:val="en-US" w:eastAsia="zh-CN" w:bidi="ar"/>
                <w:bCs w:val="0"/>
                <w:iCs w:val="0"/>
                <w:kern w:val="0"/>
                <w:szCs w:val="28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岗位性质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081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32"/>
                <w:lang w:val="en-US" w:eastAsia="zh-CN" w:bidi="ar"/>
                <w:bCs w:val="0"/>
                <w:iCs w:val="0"/>
                <w:kern w:val="0"/>
                <w:szCs w:val="32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城乡社会管理岗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从事社会保障、医疗卫生、劳动就业、公共环境卫生、社会福利等相关工作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曲霞镇便民服务中心、</w:t>
            </w: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曲霞镇各社区（村）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一般性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1462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城乡社会管理岗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 w:rightChars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辅助从事社会保障、公共环境卫生、社会福利等相关工作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曲霞镇便民服务中心、</w:t>
            </w: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曲霞镇各社区（村）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adjustRightInd w:val="1"/>
              <w:snapToGrid w:val="1"/>
              <w:jc w:val="center"/>
              <w:widowControl/>
              <w:suppressLineNumbers w:val="0"/>
              <w:kinsoku/>
              <w:spacing w:after="0" w:afterAutospacing="false" w:before="0" w:beforeAutospacing="false" w:line="500" w:lineRule="exact"/>
              <w:ind w:right="0"/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b w:val="0"/>
                <w:i w:val="0"/>
                <w:color w:val="auto"/>
                <w:spacing w:val="0"/>
                <w:sz w:val="24"/>
                <w:lang w:val="en-US" w:eastAsia="zh-CN" w:bidi="ar"/>
                <w:bCs w:val="0"/>
                <w:iCs w:val="0"/>
                <w:kern w:val="0"/>
                <w:szCs w:val="24"/>
                <w:shd w:val="clear" w:fill="FFFFFF"/>
                <w:rFonts w:ascii="仿宋_GB2312" w:hAnsi="仿宋_GB2312" w:eastAsia="仿宋_GB2312" w:cs="仿宋_GB2312" w:hint="eastAsia"/>
              </w:rPr>
              <w:t>临时性</w:t>
            </w: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277906D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  <w:style w:type="table" w:styleId="3" w:default="0">
    <w:name w:val="Table Grid"/>
    <w:basedOn w:val="2"/>
    <w:uiPriority w:val="0"/>
    <w:qFormat/>
    <w:pPr>
      <w:jc w:val="both"/>
      <w:widowControl w:val="0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Office_11.8.2.9067_F1E327BC-269C-435d-A152-05C5408002CA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0</cp:revision>
  <dcterms:created xsi:type="dcterms:W3CDTF">2023-05-10T03:12:02Z</dcterms:created>
  <dcterms:modified xsi:type="dcterms:W3CDTF">2023-05-10T03:12:23Z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2052-11.8.2.9067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曲霞镇2023年公开招聘公益性岗位工作人员岗位表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64"/>
        <w:gridCol w:w="2217"/>
        <w:gridCol w:w="1428"/>
        <w:gridCol w:w="170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工作内容简述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曲霞镇便民服务中心、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曲霞镇各社区（村）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一般性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曲霞镇便民服务中心、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曲霞镇各社区（村）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临时性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