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江汉大学精细爆破国家重点实验室主任岗位申请表</w:t>
      </w:r>
    </w:p>
    <w:tbl>
      <w:tblPr>
        <w:tblStyle w:val="4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4"/>
        <w:gridCol w:w="1260"/>
        <w:gridCol w:w="812"/>
        <w:gridCol w:w="854"/>
        <w:gridCol w:w="1540"/>
        <w:gridCol w:w="783"/>
        <w:gridCol w:w="490"/>
        <w:gridCol w:w="504"/>
        <w:gridCol w:w="669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0" w:leftChars="-38" w:right="-92" w:rightChars="-44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出生年月日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国籍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出生地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4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现工作单位及部门</w:t>
            </w:r>
          </w:p>
        </w:tc>
        <w:tc>
          <w:tcPr>
            <w:tcW w:w="498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107" w:rightChars="-51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4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107" w:rightChars="-5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现任职务</w:t>
            </w:r>
          </w:p>
        </w:tc>
        <w:tc>
          <w:tcPr>
            <w:tcW w:w="320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专业技术职务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4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107" w:rightChars="-5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/>
                <w:szCs w:val="21"/>
              </w:rPr>
              <w:t>专业及研究方向</w:t>
            </w:r>
          </w:p>
        </w:tc>
        <w:tc>
          <w:tcPr>
            <w:tcW w:w="320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92" w:rightChars="-44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81" w:leftChars="-86" w:right="-109" w:rightChars="-52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学位</w:t>
            </w:r>
          </w:p>
        </w:tc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11" w:leftChars="-53" w:right="-107" w:rightChars="-5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26" w:leftChars="-60" w:right="-92" w:rightChars="-44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1540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92" w:rightChars="-44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电子信箱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80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11" w:leftChars="-53" w:right="-107" w:rightChars="-51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通信地址</w:t>
            </w:r>
          </w:p>
        </w:tc>
        <w:tc>
          <w:tcPr>
            <w:tcW w:w="4466" w:type="dxa"/>
            <w:gridSpan w:val="4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92" w:rightChars="-44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邮政编码</w:t>
            </w:r>
          </w:p>
        </w:tc>
        <w:tc>
          <w:tcPr>
            <w:tcW w:w="2218" w:type="dxa"/>
            <w:gridSpan w:val="3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</w:tbl>
    <w:p/>
    <w:tbl>
      <w:tblPr>
        <w:tblStyle w:val="5"/>
        <w:tblW w:w="8940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7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12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教育经历</w:t>
            </w:r>
          </w:p>
        </w:tc>
        <w:tc>
          <w:tcPr>
            <w:tcW w:w="7812" w:type="dxa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（请按时间顺序填写，高等教育毕业时间、毕业院校、所学专业等。）</w:t>
            </w: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12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7812" w:type="dxa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（既往工作单位、任职和主要工作情况。）</w:t>
            </w: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eastAsia="等线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112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主要学术成就</w:t>
            </w:r>
          </w:p>
        </w:tc>
        <w:tc>
          <w:tcPr>
            <w:tcW w:w="7812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（重点介绍代表性学术成果，重要学术团体及主要社会兼职情况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以及其他可以反映应聘人员学术地位的情况，5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字以内）</w:t>
            </w: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6" w:hRule="atLeast"/>
        </w:trPr>
        <w:tc>
          <w:tcPr>
            <w:tcW w:w="1128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工作规划</w:t>
            </w:r>
          </w:p>
        </w:tc>
        <w:tc>
          <w:tcPr>
            <w:tcW w:w="7812" w:type="dxa"/>
            <w:tcBorders>
              <w:bottom w:val="nil"/>
            </w:tcBorders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（对实验室的工作规划、设想、预期目标，1</w:t>
            </w:r>
            <w:r>
              <w:rPr>
                <w:szCs w:val="21"/>
              </w:rPr>
              <w:t>000</w:t>
            </w:r>
            <w:r>
              <w:rPr>
                <w:rFonts w:hint="eastAsia"/>
                <w:szCs w:val="21"/>
              </w:rPr>
              <w:t>字以内）</w:t>
            </w: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8940" w:type="dxa"/>
            <w:gridSpan w:val="2"/>
            <w:tcBorders>
              <w:top w:val="nil"/>
              <w:bottom w:val="nil"/>
            </w:tcBorders>
            <w:vAlign w:val="center"/>
          </w:tcPr>
          <w:tbl>
            <w:tblPr>
              <w:tblStyle w:val="4"/>
              <w:tblW w:w="919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5"/>
              <w:gridCol w:w="900"/>
              <w:gridCol w:w="1260"/>
              <w:gridCol w:w="1260"/>
              <w:gridCol w:w="1080"/>
              <w:gridCol w:w="4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675" w:type="dxa"/>
                  <w:vMerge w:val="restart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>家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>庭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>主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>要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>成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>员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>称谓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>姓</w:t>
                  </w:r>
                  <w:r>
                    <w:rPr>
                      <w:rFonts w:ascii="黑体" w:hAnsi="黑体" w:eastAsia="黑体"/>
                      <w:sz w:val="24"/>
                    </w:rPr>
                    <w:t xml:space="preserve">  </w:t>
                  </w:r>
                  <w:r>
                    <w:rPr>
                      <w:rFonts w:hint="eastAsia" w:ascii="黑体" w:hAnsi="黑体" w:eastAsia="黑体"/>
                      <w:sz w:val="24"/>
                    </w:rPr>
                    <w:t>名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>出 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>年 月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>国籍</w:t>
                  </w:r>
                </w:p>
              </w:tc>
              <w:tc>
                <w:tcPr>
                  <w:tcW w:w="4024" w:type="dxa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>工 作 单 位 及 职 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675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  <w:tc>
                <w:tcPr>
                  <w:tcW w:w="900" w:type="dxa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  <w:tc>
                <w:tcPr>
                  <w:tcW w:w="4024" w:type="dxa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675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  <w:tc>
                <w:tcPr>
                  <w:tcW w:w="900" w:type="dxa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  <w:tc>
                <w:tcPr>
                  <w:tcW w:w="4024" w:type="dxa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675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  <w:tc>
                <w:tcPr>
                  <w:tcW w:w="900" w:type="dxa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  <w:tc>
                <w:tcPr>
                  <w:tcW w:w="4024" w:type="dxa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5" w:hRule="atLeast"/>
                <w:jc w:val="center"/>
              </w:trPr>
              <w:tc>
                <w:tcPr>
                  <w:tcW w:w="9199" w:type="dxa"/>
                  <w:gridSpan w:val="6"/>
                </w:tcPr>
                <w:p>
                  <w:pPr>
                    <w:ind w:firstLine="420"/>
                    <w:rPr>
                      <w:rFonts w:hint="eastAsia"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>本人保证上述各项中所填内容真实无误。</w:t>
                  </w:r>
                </w:p>
                <w:p>
                  <w:pPr>
                    <w:ind w:firstLine="420"/>
                    <w:rPr>
                      <w:rFonts w:hint="eastAsia" w:ascii="黑体" w:hAnsi="黑体" w:eastAsia="黑体"/>
                      <w:sz w:val="24"/>
                    </w:rPr>
                  </w:pPr>
                </w:p>
                <w:p>
                  <w:pPr>
                    <w:rPr>
                      <w:rFonts w:hint="eastAsia"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 xml:space="preserve">                 </w:t>
                  </w:r>
                </w:p>
                <w:p>
                  <w:pPr>
                    <w:spacing w:line="400" w:lineRule="exact"/>
                    <w:ind w:firstLine="5160" w:firstLineChars="2150"/>
                    <w:rPr>
                      <w:rFonts w:hint="eastAsia"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 xml:space="preserve">应聘人员（签字）：                             </w:t>
                  </w:r>
                </w:p>
                <w:p>
                  <w:pPr>
                    <w:spacing w:line="400" w:lineRule="exact"/>
                    <w:ind w:firstLine="4920" w:firstLineChars="2050"/>
                    <w:rPr>
                      <w:rFonts w:hint="eastAsia"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 xml:space="preserve">       年       月      日</w:t>
                  </w:r>
                </w:p>
              </w:tc>
            </w:tr>
          </w:tbl>
          <w:p>
            <w:pPr>
              <w:wordWrap w:val="0"/>
              <w:spacing w:line="360" w:lineRule="exact"/>
              <w:jc w:val="right"/>
              <w:rPr>
                <w:rFonts w:hint="eastAsia" w:eastAsia="等线"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bCs/>
        </w:rPr>
        <w:t>注：表格空间不够可加附页。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DA5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日期 字符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1630</Words>
  <Characters>1685</Characters>
  <Paragraphs>178</Paragraphs>
  <TotalTime>5</TotalTime>
  <ScaleCrop>false</ScaleCrop>
  <LinksUpToDate>false</LinksUpToDate>
  <CharactersWithSpaces>1764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2023-04-23T04:41:00Z</dcterms:created>
  <dc:creator>ACER</dc:creator>
  <cp:lastModifiedBy>毛越浩</cp:lastModifiedBy>
  <dcterms:modified xsi:type="dcterms:W3CDTF">2023-04-28T12:29:27Z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e51fcadaaaf64fab81838214aa755b8f_22</vt:lpwstr>
  </property>
</Properties>
</file>