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eastAsia" w:ascii="方正小标宋简体" w:hAnsi="方正小标宋简体" w:eastAsia="方正小标宋简体" w:cs="方正小标宋简体"/>
          <w:b w:val="0"/>
          <w:bCs w:val="0"/>
          <w:sz w:val="44"/>
          <w:szCs w:val="44"/>
          <w:lang w:val="en-US" w:eastAsia="zh-Hans"/>
        </w:rPr>
      </w:pPr>
      <w:r>
        <w:rPr>
          <w:rFonts w:hint="eastAsia" w:ascii="方正小标宋简体" w:hAnsi="方正小标宋简体" w:eastAsia="方正小标宋简体" w:cs="方正小标宋简体"/>
          <w:b w:val="0"/>
          <w:bCs w:val="0"/>
          <w:sz w:val="44"/>
          <w:szCs w:val="44"/>
          <w:lang w:val="en-US" w:eastAsia="zh-Hans"/>
        </w:rPr>
        <w:t>2023届天津市公费师范毕业生专项招聘</w:t>
      </w:r>
    </w:p>
    <w:p>
      <w:pPr>
        <w:bidi w:val="0"/>
        <w:jc w:val="center"/>
        <w:rPr>
          <w:rFonts w:hint="eastAsia"/>
          <w:lang w:val="en-US" w:eastAsia="zh-Hans"/>
        </w:rPr>
      </w:pPr>
      <w:r>
        <w:rPr>
          <w:rFonts w:hint="eastAsia" w:ascii="方正小标宋简体" w:hAnsi="方正小标宋简体" w:eastAsia="方正小标宋简体" w:cs="方正小标宋简体"/>
          <w:b w:val="0"/>
          <w:bCs w:val="0"/>
          <w:sz w:val="44"/>
          <w:szCs w:val="44"/>
          <w:lang w:val="en-US" w:eastAsia="zh-Hans"/>
        </w:rPr>
        <w:t>实施方案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根据《天津市人民政府办公厅关于转发市教委市财政局市人力社保局市委编办拟定的天津市实施〈教育部直属师范大学师范生公费教育实施办法〉细则的通知》（津政办发〔</w:t>
      </w:r>
      <w:r>
        <w:rPr>
          <w:rFonts w:hint="default" w:ascii="Times New Roman" w:hAnsi="Times New Roman" w:eastAsia="楷体_GB2312" w:cs="Times New Roman"/>
          <w:b w:val="0"/>
          <w:bCs/>
          <w:kern w:val="2"/>
          <w:sz w:val="32"/>
          <w:szCs w:val="32"/>
          <w:lang w:val="en-US" w:eastAsia="zh-CN" w:bidi="ar-SA"/>
        </w:rPr>
        <w:t>2018</w:t>
      </w:r>
      <w:r>
        <w:rPr>
          <w:rFonts w:hint="eastAsia" w:ascii="仿宋_GB2312" w:hAnsi="仿宋_GB2312" w:eastAsia="仿宋_GB2312" w:cs="仿宋_GB2312"/>
          <w:b w:val="0"/>
          <w:bCs w:val="0"/>
          <w:sz w:val="32"/>
          <w:szCs w:val="32"/>
          <w:lang w:val="en-US" w:eastAsia="zh-CN"/>
        </w:rPr>
        <w:t>〕</w:t>
      </w:r>
      <w:r>
        <w:rPr>
          <w:rFonts w:hint="default" w:ascii="Times New Roman" w:hAnsi="Times New Roman" w:eastAsia="楷体_GB2312" w:cs="Times New Roman"/>
          <w:b w:val="0"/>
          <w:bCs/>
          <w:kern w:val="2"/>
          <w:sz w:val="32"/>
          <w:szCs w:val="32"/>
          <w:lang w:val="en-US" w:eastAsia="zh-CN" w:bidi="ar-SA"/>
        </w:rPr>
        <w:t>54</w:t>
      </w:r>
      <w:r>
        <w:rPr>
          <w:rFonts w:hint="eastAsia" w:ascii="仿宋_GB2312" w:hAnsi="仿宋_GB2312" w:eastAsia="仿宋_GB2312" w:cs="仿宋_GB2312"/>
          <w:b w:val="0"/>
          <w:bCs w:val="0"/>
          <w:sz w:val="32"/>
          <w:szCs w:val="32"/>
          <w:lang w:val="en-US" w:eastAsia="zh-CN"/>
        </w:rPr>
        <w:t>号）和天津市师范生公费教育协议书（</w:t>
      </w:r>
      <w:r>
        <w:rPr>
          <w:rFonts w:hint="default" w:ascii="Times New Roman" w:hAnsi="Times New Roman" w:eastAsia="楷体_GB2312" w:cs="Times New Roman"/>
          <w:b w:val="0"/>
          <w:bCs/>
          <w:kern w:val="2"/>
          <w:sz w:val="32"/>
          <w:szCs w:val="32"/>
          <w:lang w:val="en-US" w:eastAsia="zh-CN" w:bidi="ar-SA"/>
        </w:rPr>
        <w:t>2019</w:t>
      </w:r>
      <w:r>
        <w:rPr>
          <w:rFonts w:hint="eastAsia" w:ascii="仿宋_GB2312" w:hAnsi="仿宋_GB2312" w:eastAsia="仿宋_GB2312" w:cs="仿宋_GB2312"/>
          <w:b w:val="0"/>
          <w:bCs w:val="0"/>
          <w:sz w:val="32"/>
          <w:szCs w:val="32"/>
          <w:lang w:val="en-US" w:eastAsia="zh-CN"/>
        </w:rPr>
        <w:t>年）约定有关内容制定本方案，有关区将面向</w:t>
      </w:r>
      <w:r>
        <w:rPr>
          <w:rFonts w:hint="default" w:ascii="Times New Roman" w:hAnsi="Times New Roman" w:eastAsia="楷体_GB2312" w:cs="Times New Roman"/>
          <w:b w:val="0"/>
          <w:bCs/>
          <w:kern w:val="2"/>
          <w:sz w:val="32"/>
          <w:szCs w:val="32"/>
          <w:lang w:val="en-US" w:eastAsia="zh-CN" w:bidi="ar-SA"/>
        </w:rPr>
        <w:t>2023</w:t>
      </w:r>
      <w:r>
        <w:rPr>
          <w:rFonts w:hint="eastAsia" w:ascii="仿宋_GB2312" w:hAnsi="仿宋_GB2312" w:eastAsia="仿宋_GB2312" w:cs="仿宋_GB2312"/>
          <w:b w:val="0"/>
          <w:bCs w:val="0"/>
          <w:sz w:val="32"/>
          <w:szCs w:val="32"/>
          <w:lang w:val="en-US" w:eastAsia="zh-CN"/>
        </w:rPr>
        <w:t>届天津市公费师范毕业生进行专项招聘，现将相关事宜通知如下：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一、招聘岗位</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此次面向</w:t>
      </w:r>
      <w:r>
        <w:rPr>
          <w:rFonts w:hint="default" w:ascii="Times New Roman" w:hAnsi="Times New Roman" w:eastAsia="楷体_GB2312" w:cs="Times New Roman"/>
          <w:b w:val="0"/>
          <w:bCs/>
          <w:kern w:val="2"/>
          <w:sz w:val="32"/>
          <w:szCs w:val="32"/>
          <w:lang w:val="en-US" w:eastAsia="zh-CN" w:bidi="ar-SA"/>
        </w:rPr>
        <w:t>2023</w:t>
      </w:r>
      <w:r>
        <w:rPr>
          <w:rFonts w:hint="eastAsia" w:ascii="仿宋_GB2312" w:hAnsi="仿宋_GB2312" w:eastAsia="仿宋_GB2312" w:cs="仿宋_GB2312"/>
          <w:b w:val="0"/>
          <w:bCs w:val="0"/>
          <w:sz w:val="32"/>
          <w:szCs w:val="32"/>
          <w:lang w:val="en-US" w:eastAsia="zh-CN"/>
        </w:rPr>
        <w:t>届天津市公费师范毕业生进行专项招聘的单位为滨海新区、宝坻区、东丽区、蓟州区、津南区、静海区、宁河区、武清区、西青区的</w:t>
      </w:r>
      <w:r>
        <w:rPr>
          <w:rFonts w:hint="default" w:ascii="Times New Roman" w:hAnsi="Times New Roman" w:eastAsia="楷体_GB2312" w:cs="Times New Roman"/>
          <w:b w:val="0"/>
          <w:bCs/>
          <w:kern w:val="2"/>
          <w:sz w:val="32"/>
          <w:szCs w:val="32"/>
          <w:lang w:val="en-US" w:eastAsia="zh-CN" w:bidi="ar-SA"/>
        </w:rPr>
        <w:t>32</w:t>
      </w:r>
      <w:r>
        <w:rPr>
          <w:rFonts w:hint="eastAsia" w:ascii="仿宋_GB2312" w:hAnsi="仿宋_GB2312" w:eastAsia="仿宋_GB2312" w:cs="仿宋_GB2312"/>
          <w:b w:val="0"/>
          <w:bCs w:val="0"/>
          <w:sz w:val="32"/>
          <w:szCs w:val="32"/>
          <w:lang w:val="en-US" w:eastAsia="zh-CN"/>
        </w:rPr>
        <w:t>所公办中学、</w:t>
      </w:r>
      <w:r>
        <w:rPr>
          <w:rFonts w:hint="default" w:ascii="Times New Roman" w:hAnsi="Times New Roman" w:eastAsia="楷体_GB2312" w:cs="Times New Roman"/>
          <w:b w:val="0"/>
          <w:bCs/>
          <w:kern w:val="2"/>
          <w:sz w:val="32"/>
          <w:szCs w:val="32"/>
          <w:lang w:val="en-US" w:eastAsia="zh-CN" w:bidi="ar-SA"/>
        </w:rPr>
        <w:t>27</w:t>
      </w:r>
      <w:r>
        <w:rPr>
          <w:rFonts w:hint="eastAsia" w:ascii="仿宋_GB2312" w:hAnsi="仿宋_GB2312" w:eastAsia="仿宋_GB2312" w:cs="仿宋_GB2312"/>
          <w:b w:val="0"/>
          <w:bCs w:val="0"/>
          <w:sz w:val="32"/>
          <w:szCs w:val="32"/>
          <w:lang w:val="en-US" w:eastAsia="zh-CN"/>
        </w:rPr>
        <w:t>所公办幼儿园，共提供</w:t>
      </w:r>
      <w:r>
        <w:rPr>
          <w:rFonts w:hint="default" w:ascii="Times New Roman" w:hAnsi="Times New Roman" w:eastAsia="楷体_GB2312" w:cs="Times New Roman"/>
          <w:b w:val="0"/>
          <w:bCs/>
          <w:kern w:val="2"/>
          <w:sz w:val="32"/>
          <w:szCs w:val="32"/>
          <w:lang w:val="en-US" w:eastAsia="zh-CN" w:bidi="ar-SA"/>
        </w:rPr>
        <w:t>35</w:t>
      </w:r>
      <w:r>
        <w:rPr>
          <w:rFonts w:hint="eastAsia" w:ascii="仿宋_GB2312" w:hAnsi="仿宋_GB2312" w:eastAsia="仿宋_GB2312" w:cs="仿宋_GB2312"/>
          <w:b w:val="0"/>
          <w:bCs w:val="0"/>
          <w:sz w:val="32"/>
          <w:szCs w:val="32"/>
          <w:lang w:val="en-US" w:eastAsia="zh-CN"/>
        </w:rPr>
        <w:t>个初、高中语文教师岗位和</w:t>
      </w:r>
      <w:r>
        <w:rPr>
          <w:rFonts w:hint="default" w:ascii="Times New Roman" w:hAnsi="Times New Roman" w:eastAsia="楷体_GB2312" w:cs="Times New Roman"/>
          <w:b w:val="0"/>
          <w:bCs/>
          <w:kern w:val="2"/>
          <w:sz w:val="32"/>
          <w:szCs w:val="32"/>
          <w:lang w:val="en-US" w:eastAsia="zh-CN" w:bidi="ar-SA"/>
        </w:rPr>
        <w:t>32</w:t>
      </w:r>
      <w:r>
        <w:rPr>
          <w:rFonts w:hint="eastAsia" w:ascii="仿宋_GB2312" w:hAnsi="仿宋_GB2312" w:eastAsia="仿宋_GB2312" w:cs="仿宋_GB2312"/>
          <w:b w:val="0"/>
          <w:bCs w:val="0"/>
          <w:sz w:val="32"/>
          <w:szCs w:val="32"/>
          <w:lang w:val="en-US" w:eastAsia="zh-CN"/>
        </w:rPr>
        <w:t>个幼儿园教师岗位。具体岗位见《</w:t>
      </w:r>
      <w:r>
        <w:rPr>
          <w:rFonts w:hint="default" w:ascii="Times New Roman" w:hAnsi="Times New Roman" w:eastAsia="楷体_GB2312" w:cs="Times New Roman"/>
          <w:b w:val="0"/>
          <w:bCs/>
          <w:kern w:val="2"/>
          <w:sz w:val="32"/>
          <w:szCs w:val="32"/>
          <w:lang w:val="en-US" w:eastAsia="zh-CN" w:bidi="ar-SA"/>
        </w:rPr>
        <w:t>2023</w:t>
      </w:r>
      <w:r>
        <w:rPr>
          <w:rFonts w:hint="eastAsia" w:ascii="仿宋_GB2312" w:hAnsi="仿宋_GB2312" w:eastAsia="仿宋_GB2312" w:cs="仿宋_GB2312"/>
          <w:b w:val="0"/>
          <w:bCs w:val="0"/>
          <w:sz w:val="32"/>
          <w:szCs w:val="32"/>
          <w:lang w:val="en-US" w:eastAsia="zh-CN"/>
        </w:rPr>
        <w:t>届天津市公费师范毕业生岗位需求表》（附件</w:t>
      </w:r>
      <w:r>
        <w:rPr>
          <w:rFonts w:hint="default" w:ascii="Times New Roman" w:hAnsi="Times New Roman" w:eastAsia="楷体_GB2312" w:cs="Times New Roman"/>
          <w:b w:val="0"/>
          <w:bCs/>
          <w:kern w:val="2"/>
          <w:sz w:val="32"/>
          <w:szCs w:val="32"/>
          <w:lang w:val="en-US" w:eastAsia="zh-CN" w:bidi="ar-SA"/>
        </w:rPr>
        <w:t>1</w:t>
      </w:r>
      <w:r>
        <w:rPr>
          <w:rFonts w:hint="eastAsia" w:ascii="仿宋_GB2312" w:hAnsi="仿宋_GB2312" w:eastAsia="仿宋_GB2312" w:cs="仿宋_GB2312"/>
          <w:b w:val="0"/>
          <w:bCs w:val="0"/>
          <w:sz w:val="32"/>
          <w:szCs w:val="32"/>
          <w:lang w:val="en-US" w:eastAsia="zh-CN"/>
        </w:rPr>
        <w:t>）。学校和岗位信息及有关各区选拔考核安排，可与各区联系人联系咨询，具体见</w:t>
      </w:r>
      <w:r>
        <w:rPr>
          <w:rFonts w:hint="default" w:ascii="仿宋_GB2312" w:hAnsi="仿宋_GB2312" w:eastAsia="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CN"/>
        </w:rPr>
        <w:t>有关区教育部门联系人及咨询电话</w:t>
      </w:r>
      <w:r>
        <w:rPr>
          <w:rFonts w:hint="default" w:ascii="仿宋_GB2312" w:hAnsi="仿宋_GB2312" w:eastAsia="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CN"/>
        </w:rPr>
        <w:t>（附件</w:t>
      </w:r>
      <w:r>
        <w:rPr>
          <w:rFonts w:hint="default" w:ascii="Times New Roman" w:hAnsi="Times New Roman" w:eastAsia="楷体_GB2312" w:cs="Times New Roman"/>
          <w:b w:val="0"/>
          <w:bCs/>
          <w:kern w:val="2"/>
          <w:sz w:val="32"/>
          <w:szCs w:val="32"/>
          <w:lang w:val="en-US" w:eastAsia="zh-CN" w:bidi="ar-SA"/>
        </w:rPr>
        <w:t>2</w:t>
      </w:r>
      <w:r>
        <w:rPr>
          <w:rFonts w:hint="eastAsia" w:ascii="仿宋_GB2312" w:hAnsi="仿宋_GB2312" w:eastAsia="仿宋_GB2312" w:cs="仿宋_GB2312"/>
          <w:b w:val="0"/>
          <w:bCs w:val="0"/>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二、招聘对象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专项招聘对象为符合用人单位岗位需求，遵纪守法、品行端正、身体健康的天津师范大学</w:t>
      </w:r>
      <w:r>
        <w:rPr>
          <w:rFonts w:hint="default" w:ascii="Times New Roman" w:hAnsi="Times New Roman" w:eastAsia="楷体_GB2312" w:cs="Times New Roman"/>
          <w:b w:val="0"/>
          <w:bCs/>
          <w:kern w:val="2"/>
          <w:sz w:val="32"/>
          <w:szCs w:val="32"/>
          <w:lang w:val="en-US" w:eastAsia="zh-CN" w:bidi="ar-SA"/>
        </w:rPr>
        <w:t>2023</w:t>
      </w:r>
      <w:r>
        <w:rPr>
          <w:rFonts w:hint="eastAsia" w:ascii="仿宋_GB2312" w:hAnsi="仿宋_GB2312" w:eastAsia="仿宋_GB2312" w:cs="仿宋_GB2312"/>
          <w:b w:val="0"/>
          <w:bCs w:val="0"/>
          <w:sz w:val="32"/>
          <w:szCs w:val="32"/>
          <w:lang w:val="en-US" w:eastAsia="zh-CN"/>
        </w:rPr>
        <w:t>届天津市公费师范毕业生。</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三、推介报名</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b w:val="0"/>
          <w:bCs w:val="0"/>
          <w:sz w:val="32"/>
          <w:szCs w:val="32"/>
          <w:lang w:val="en-US" w:eastAsia="zh-CN"/>
        </w:rPr>
      </w:pPr>
      <w:r>
        <w:rPr>
          <w:rFonts w:hint="default" w:ascii="Times New Roman" w:hAnsi="Times New Roman" w:eastAsia="楷体_GB2312" w:cs="Times New Roman"/>
          <w:b w:val="0"/>
          <w:bCs/>
          <w:kern w:val="2"/>
          <w:sz w:val="32"/>
          <w:szCs w:val="32"/>
          <w:lang w:val="en-US" w:eastAsia="zh-CN" w:bidi="ar-SA"/>
        </w:rPr>
        <w:t>2023</w:t>
      </w:r>
      <w:r>
        <w:rPr>
          <w:rFonts w:hint="eastAsia" w:ascii="仿宋_GB2312" w:hAnsi="仿宋_GB2312" w:eastAsia="仿宋_GB2312" w:cs="仿宋_GB2312"/>
          <w:b w:val="0"/>
          <w:bCs w:val="0"/>
          <w:sz w:val="32"/>
          <w:szCs w:val="32"/>
          <w:lang w:val="en-US" w:eastAsia="zh-CN"/>
        </w:rPr>
        <w:t>届天津市公费师范毕业生专项招聘按照发布方案及岗位、入校推介、毕业生报名、选拔考核、拟聘公示、入职履约的程序依次进行。</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b w:val="0"/>
          <w:bCs w:val="0"/>
          <w:sz w:val="32"/>
          <w:szCs w:val="32"/>
          <w:lang w:val="en-US" w:eastAsia="zh-CN"/>
        </w:rPr>
      </w:pPr>
      <w:r>
        <w:rPr>
          <w:rFonts w:hint="eastAsia" w:ascii="楷体" w:hAnsi="楷体" w:eastAsia="楷体" w:cs="楷体"/>
          <w:b w:val="0"/>
          <w:bCs w:val="0"/>
          <w:sz w:val="32"/>
          <w:szCs w:val="32"/>
          <w:lang w:val="en-US" w:eastAsia="zh-CN"/>
        </w:rPr>
        <w:t>（一）发布方案及岗位</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专项招聘实施方案及岗位于</w:t>
      </w:r>
      <w:r>
        <w:rPr>
          <w:rFonts w:hint="default" w:ascii="Times New Roman" w:hAnsi="Times New Roman" w:eastAsia="楷体_GB2312" w:cs="Times New Roman"/>
          <w:b w:val="0"/>
          <w:bCs/>
          <w:kern w:val="2"/>
          <w:sz w:val="32"/>
          <w:szCs w:val="32"/>
          <w:lang w:val="en-US" w:eastAsia="zh-CN" w:bidi="ar-SA"/>
        </w:rPr>
        <w:t>2023</w:t>
      </w:r>
      <w:r>
        <w:rPr>
          <w:rFonts w:hint="eastAsia" w:ascii="仿宋_GB2312" w:hAnsi="仿宋_GB2312" w:eastAsia="仿宋_GB2312" w:cs="仿宋_GB2312"/>
          <w:b w:val="0"/>
          <w:bCs w:val="0"/>
          <w:sz w:val="32"/>
          <w:szCs w:val="32"/>
          <w:lang w:val="en-US" w:eastAsia="zh-CN"/>
        </w:rPr>
        <w:t>年</w:t>
      </w:r>
      <w:r>
        <w:rPr>
          <w:rFonts w:hint="default" w:ascii="Times New Roman" w:hAnsi="Times New Roman" w:eastAsia="楷体_GB2312" w:cs="Times New Roman"/>
          <w:b w:val="0"/>
          <w:bCs/>
          <w:kern w:val="2"/>
          <w:sz w:val="32"/>
          <w:szCs w:val="32"/>
          <w:lang w:val="en-US" w:eastAsia="zh-CN" w:bidi="ar-SA"/>
        </w:rPr>
        <w:t>4</w:t>
      </w:r>
      <w:r>
        <w:rPr>
          <w:rFonts w:hint="eastAsia" w:ascii="仿宋_GB2312" w:hAnsi="仿宋_GB2312" w:eastAsia="仿宋_GB2312" w:cs="仿宋_GB2312"/>
          <w:b w:val="0"/>
          <w:bCs w:val="0"/>
          <w:sz w:val="32"/>
          <w:szCs w:val="32"/>
          <w:lang w:val="en-US" w:eastAsia="zh-CN"/>
        </w:rPr>
        <w:t>月</w:t>
      </w:r>
      <w:r>
        <w:rPr>
          <w:rFonts w:hint="default" w:ascii="Times New Roman" w:hAnsi="Times New Roman" w:eastAsia="楷体_GB2312" w:cs="Times New Roman"/>
          <w:b w:val="0"/>
          <w:bCs/>
          <w:kern w:val="2"/>
          <w:sz w:val="32"/>
          <w:szCs w:val="32"/>
          <w:lang w:val="en-US" w:eastAsia="zh-CN" w:bidi="ar-SA"/>
        </w:rPr>
        <w:t>24</w:t>
      </w:r>
      <w:r>
        <w:rPr>
          <w:rFonts w:hint="eastAsia" w:ascii="仿宋_GB2312" w:hAnsi="仿宋_GB2312" w:eastAsia="仿宋_GB2312" w:cs="仿宋_GB2312"/>
          <w:b w:val="0"/>
          <w:bCs w:val="0"/>
          <w:sz w:val="32"/>
          <w:szCs w:val="32"/>
          <w:lang w:val="en-US" w:eastAsia="zh-CN"/>
        </w:rPr>
        <w:t>日至</w:t>
      </w:r>
      <w:r>
        <w:rPr>
          <w:rFonts w:hint="default" w:ascii="Times New Roman" w:hAnsi="Times New Roman" w:eastAsia="楷体_GB2312" w:cs="Times New Roman"/>
          <w:b w:val="0"/>
          <w:bCs/>
          <w:kern w:val="2"/>
          <w:sz w:val="32"/>
          <w:szCs w:val="32"/>
          <w:lang w:val="en-US" w:eastAsia="zh-CN" w:bidi="ar-SA"/>
        </w:rPr>
        <w:t>6</w:t>
      </w:r>
      <w:r>
        <w:rPr>
          <w:rFonts w:hint="eastAsia" w:ascii="仿宋_GB2312" w:hAnsi="仿宋_GB2312" w:eastAsia="仿宋_GB2312" w:cs="仿宋_GB2312"/>
          <w:b w:val="0"/>
          <w:bCs w:val="0"/>
          <w:sz w:val="32"/>
          <w:szCs w:val="32"/>
          <w:lang w:val="en-US" w:eastAsia="zh-CN"/>
        </w:rPr>
        <w:t>月</w:t>
      </w:r>
      <w:r>
        <w:rPr>
          <w:rFonts w:hint="default" w:ascii="Times New Roman" w:hAnsi="Times New Roman" w:eastAsia="楷体_GB2312" w:cs="Times New Roman"/>
          <w:b w:val="0"/>
          <w:bCs/>
          <w:kern w:val="2"/>
          <w:sz w:val="32"/>
          <w:szCs w:val="32"/>
          <w:lang w:val="en-US" w:eastAsia="zh-CN" w:bidi="ar-SA"/>
        </w:rPr>
        <w:t>15</w:t>
      </w:r>
      <w:r>
        <w:rPr>
          <w:rFonts w:hint="eastAsia" w:ascii="仿宋_GB2312" w:hAnsi="仿宋_GB2312" w:eastAsia="仿宋_GB2312" w:cs="仿宋_GB2312"/>
          <w:b w:val="0"/>
          <w:bCs w:val="0"/>
          <w:sz w:val="32"/>
          <w:szCs w:val="32"/>
          <w:lang w:val="en-US" w:eastAsia="zh-CN"/>
        </w:rPr>
        <w:t>日在天津市教育委员会官方网站（</w:t>
      </w:r>
      <w:r>
        <w:rPr>
          <w:rFonts w:hint="default" w:ascii="Times New Roman" w:hAnsi="Times New Roman" w:eastAsia="楷体_GB2312" w:cs="Times New Roman"/>
          <w:b w:val="0"/>
          <w:bCs/>
          <w:kern w:val="2"/>
          <w:sz w:val="32"/>
          <w:szCs w:val="32"/>
          <w:lang w:val="en-US" w:eastAsia="zh-CN" w:bidi="ar-SA"/>
        </w:rPr>
        <w:t>http://jy.tj.gov.cn</w:t>
      </w:r>
      <w:r>
        <w:rPr>
          <w:rFonts w:hint="eastAsia" w:ascii="仿宋_GB2312" w:hAnsi="仿宋_GB2312" w:eastAsia="仿宋_GB2312" w:cs="仿宋_GB2312"/>
          <w:b w:val="0"/>
          <w:bCs w:val="0"/>
          <w:sz w:val="32"/>
          <w:szCs w:val="32"/>
          <w:lang w:val="en-US" w:eastAsia="zh-CN"/>
        </w:rPr>
        <w:t>）</w:t>
      </w:r>
      <w:r>
        <w:rPr>
          <w:rFonts w:hint="default" w:ascii="仿宋_GB2312" w:hAnsi="仿宋_GB2312" w:eastAsia="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CN"/>
        </w:rPr>
        <w:t>招聘信息</w:t>
      </w:r>
      <w:r>
        <w:rPr>
          <w:rFonts w:hint="default" w:ascii="仿宋_GB2312" w:hAnsi="仿宋_GB2312" w:eastAsia="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CN"/>
        </w:rPr>
        <w:t>公开招聘方案</w:t>
      </w:r>
      <w:r>
        <w:rPr>
          <w:rFonts w:hint="default" w:ascii="仿宋_GB2312" w:hAnsi="仿宋_GB2312" w:eastAsia="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CN"/>
        </w:rPr>
        <w:t>专栏发布。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b w:val="0"/>
          <w:bCs w:val="0"/>
          <w:sz w:val="32"/>
          <w:szCs w:val="32"/>
          <w:lang w:val="en-US" w:eastAsia="zh-CN"/>
        </w:rPr>
      </w:pPr>
      <w:r>
        <w:rPr>
          <w:rFonts w:hint="eastAsia" w:ascii="楷体" w:hAnsi="楷体" w:eastAsia="楷体" w:cs="楷体"/>
          <w:b w:val="0"/>
          <w:bCs w:val="0"/>
          <w:sz w:val="32"/>
          <w:szCs w:val="32"/>
          <w:lang w:val="en-US" w:eastAsia="zh-CN"/>
        </w:rPr>
        <w:t>（二）入校推介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b w:val="0"/>
          <w:bCs w:val="0"/>
          <w:sz w:val="32"/>
          <w:szCs w:val="32"/>
          <w:lang w:val="en-US" w:eastAsia="zh-CN"/>
        </w:rPr>
      </w:pPr>
      <w:r>
        <w:rPr>
          <w:rFonts w:hint="default" w:ascii="Times New Roman" w:hAnsi="Times New Roman" w:eastAsia="楷体_GB2312" w:cs="Times New Roman"/>
          <w:b w:val="0"/>
          <w:bCs/>
          <w:kern w:val="2"/>
          <w:sz w:val="32"/>
          <w:szCs w:val="32"/>
          <w:lang w:val="en-US" w:eastAsia="zh-CN" w:bidi="ar-SA"/>
        </w:rPr>
        <w:t>2023</w:t>
      </w:r>
      <w:r>
        <w:rPr>
          <w:rFonts w:hint="eastAsia" w:ascii="仿宋_GB2312" w:hAnsi="仿宋_GB2312" w:eastAsia="仿宋_GB2312" w:cs="仿宋_GB2312"/>
          <w:b w:val="0"/>
          <w:bCs w:val="0"/>
          <w:sz w:val="32"/>
          <w:szCs w:val="32"/>
          <w:lang w:val="en-US" w:eastAsia="zh-CN"/>
        </w:rPr>
        <w:t>年</w:t>
      </w:r>
      <w:r>
        <w:rPr>
          <w:rFonts w:hint="default" w:ascii="Times New Roman" w:hAnsi="Times New Roman" w:eastAsia="楷体_GB2312" w:cs="Times New Roman"/>
          <w:b w:val="0"/>
          <w:bCs/>
          <w:kern w:val="2"/>
          <w:sz w:val="32"/>
          <w:szCs w:val="32"/>
          <w:lang w:val="en-US" w:eastAsia="zh-CN" w:bidi="ar-SA"/>
        </w:rPr>
        <w:t>5</w:t>
      </w:r>
      <w:r>
        <w:rPr>
          <w:rFonts w:hint="eastAsia" w:ascii="仿宋_GB2312" w:hAnsi="仿宋_GB2312" w:eastAsia="仿宋_GB2312" w:cs="仿宋_GB2312"/>
          <w:b w:val="0"/>
          <w:bCs w:val="0"/>
          <w:sz w:val="32"/>
          <w:szCs w:val="32"/>
          <w:lang w:val="en-US" w:eastAsia="zh-CN"/>
        </w:rPr>
        <w:t>月</w:t>
      </w:r>
      <w:r>
        <w:rPr>
          <w:rFonts w:hint="default" w:ascii="Times New Roman" w:hAnsi="Times New Roman" w:eastAsia="楷体_GB2312" w:cs="Times New Roman"/>
          <w:b w:val="0"/>
          <w:bCs/>
          <w:kern w:val="2"/>
          <w:sz w:val="32"/>
          <w:szCs w:val="32"/>
          <w:lang w:val="en-US" w:eastAsia="zh-CN" w:bidi="ar-SA"/>
        </w:rPr>
        <w:t>4</w:t>
      </w:r>
      <w:r>
        <w:rPr>
          <w:rFonts w:hint="eastAsia" w:ascii="仿宋_GB2312" w:hAnsi="仿宋_GB2312" w:eastAsia="仿宋_GB2312" w:cs="仿宋_GB2312"/>
          <w:b w:val="0"/>
          <w:bCs w:val="0"/>
          <w:sz w:val="32"/>
          <w:szCs w:val="32"/>
          <w:lang w:val="en-US" w:eastAsia="zh-CN"/>
        </w:rPr>
        <w:t>日至</w:t>
      </w:r>
      <w:r>
        <w:rPr>
          <w:rFonts w:hint="default" w:ascii="Times New Roman" w:hAnsi="Times New Roman" w:eastAsia="楷体_GB2312" w:cs="Times New Roman"/>
          <w:b w:val="0"/>
          <w:bCs/>
          <w:kern w:val="2"/>
          <w:sz w:val="32"/>
          <w:szCs w:val="32"/>
          <w:lang w:val="en-US" w:eastAsia="zh-CN" w:bidi="ar-SA"/>
        </w:rPr>
        <w:t>5</w:t>
      </w:r>
      <w:r>
        <w:rPr>
          <w:rFonts w:hint="eastAsia" w:ascii="仿宋_GB2312" w:hAnsi="仿宋_GB2312" w:eastAsia="仿宋_GB2312" w:cs="仿宋_GB2312"/>
          <w:b w:val="0"/>
          <w:bCs w:val="0"/>
          <w:sz w:val="32"/>
          <w:szCs w:val="32"/>
          <w:lang w:val="en-US" w:eastAsia="zh-CN"/>
        </w:rPr>
        <w:t>月</w:t>
      </w:r>
      <w:r>
        <w:rPr>
          <w:rFonts w:hint="default" w:ascii="Times New Roman" w:hAnsi="Times New Roman" w:eastAsia="楷体_GB2312" w:cs="Times New Roman"/>
          <w:b w:val="0"/>
          <w:bCs/>
          <w:kern w:val="2"/>
          <w:sz w:val="32"/>
          <w:szCs w:val="32"/>
          <w:lang w:val="en-US" w:eastAsia="zh-CN" w:bidi="ar-SA"/>
        </w:rPr>
        <w:t>10</w:t>
      </w:r>
      <w:r>
        <w:rPr>
          <w:rFonts w:hint="eastAsia" w:ascii="仿宋_GB2312" w:hAnsi="仿宋_GB2312" w:eastAsia="仿宋_GB2312" w:cs="仿宋_GB2312"/>
          <w:b w:val="0"/>
          <w:bCs w:val="0"/>
          <w:sz w:val="32"/>
          <w:szCs w:val="32"/>
          <w:lang w:val="en-US" w:eastAsia="zh-CN"/>
        </w:rPr>
        <w:t>日期</w:t>
      </w:r>
      <w:r>
        <w:rPr>
          <w:rFonts w:hint="eastAsia" w:ascii="仿宋_GB2312" w:hAnsi="仿宋_GB2312" w:eastAsia="仿宋_GB2312" w:cs="仿宋_GB2312"/>
          <w:b w:val="0"/>
          <w:bCs w:val="0"/>
          <w:sz w:val="32"/>
          <w:szCs w:val="32"/>
          <w:lang w:val="en-US" w:eastAsia="zh-CN"/>
        </w:rPr>
        <w:t>间，有关各区组织用人学校到天津师范大学召开</w:t>
      </w:r>
      <w:r>
        <w:rPr>
          <w:rFonts w:hint="default" w:ascii="仿宋_GB2312" w:hAnsi="仿宋_GB2312" w:eastAsia="仿宋_GB2312" w:cs="仿宋_GB2312"/>
          <w:b w:val="0"/>
          <w:bCs w:val="0"/>
          <w:sz w:val="32"/>
          <w:szCs w:val="32"/>
          <w:lang w:val="en-US" w:eastAsia="zh-CN"/>
        </w:rPr>
        <w:t>“</w:t>
      </w:r>
      <w:r>
        <w:rPr>
          <w:rFonts w:hint="default" w:ascii="Times New Roman" w:hAnsi="Times New Roman" w:eastAsia="楷体_GB2312" w:cs="Times New Roman"/>
          <w:b w:val="0"/>
          <w:bCs/>
          <w:kern w:val="2"/>
          <w:sz w:val="32"/>
          <w:szCs w:val="32"/>
          <w:lang w:val="en-US" w:eastAsia="zh-CN" w:bidi="ar-SA"/>
        </w:rPr>
        <w:t>2023</w:t>
      </w:r>
      <w:r>
        <w:rPr>
          <w:rFonts w:hint="eastAsia" w:ascii="仿宋_GB2312" w:hAnsi="仿宋_GB2312" w:eastAsia="仿宋_GB2312" w:cs="仿宋_GB2312"/>
          <w:b w:val="0"/>
          <w:bCs w:val="0"/>
          <w:sz w:val="32"/>
          <w:szCs w:val="32"/>
          <w:lang w:val="en-US" w:eastAsia="zh-CN"/>
        </w:rPr>
        <w:t>届天津市公费师范生专场推介会</w:t>
      </w:r>
      <w:r>
        <w:rPr>
          <w:rFonts w:hint="default" w:ascii="仿宋_GB2312" w:hAnsi="仿宋_GB2312" w:eastAsia="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CN"/>
        </w:rPr>
        <w:t>，具体时间、地点由天津师范大学学生就业指导中心发布。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b w:val="0"/>
          <w:bCs w:val="0"/>
          <w:sz w:val="32"/>
          <w:szCs w:val="32"/>
          <w:lang w:val="en-US" w:eastAsia="zh-CN"/>
        </w:rPr>
      </w:pPr>
      <w:r>
        <w:rPr>
          <w:rFonts w:hint="eastAsia" w:ascii="楷体" w:hAnsi="楷体" w:eastAsia="楷体" w:cs="楷体"/>
          <w:b w:val="0"/>
          <w:bCs w:val="0"/>
          <w:sz w:val="32"/>
          <w:szCs w:val="32"/>
          <w:lang w:val="en-US" w:eastAsia="zh-CN"/>
        </w:rPr>
        <w:t>（三）毕业生报名</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b w:val="0"/>
          <w:bCs w:val="0"/>
          <w:sz w:val="32"/>
          <w:szCs w:val="32"/>
          <w:lang w:val="en-US" w:eastAsia="zh-CN"/>
        </w:rPr>
      </w:pPr>
      <w:r>
        <w:rPr>
          <w:rFonts w:hint="default" w:ascii="Times New Roman" w:hAnsi="Times New Roman" w:eastAsia="楷体_GB2312" w:cs="Times New Roman"/>
          <w:b w:val="0"/>
          <w:bCs/>
          <w:kern w:val="2"/>
          <w:sz w:val="32"/>
          <w:szCs w:val="32"/>
          <w:lang w:val="en-US" w:eastAsia="zh-CN" w:bidi="ar-SA"/>
        </w:rPr>
        <w:t>1</w:t>
      </w:r>
      <w:r>
        <w:rPr>
          <w:rFonts w:hint="eastAsia" w:ascii="仿宋_GB2312" w:hAnsi="仿宋_GB2312" w:eastAsia="仿宋_GB2312" w:cs="仿宋_GB2312"/>
          <w:b w:val="0"/>
          <w:bCs w:val="0"/>
          <w:sz w:val="32"/>
          <w:szCs w:val="32"/>
          <w:lang w:val="en-US" w:eastAsia="zh-CN"/>
        </w:rPr>
        <w:t>、报名方式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公费师范毕业生下载并填写《</w:t>
      </w:r>
      <w:r>
        <w:rPr>
          <w:rFonts w:hint="default" w:ascii="Times New Roman" w:hAnsi="Times New Roman" w:eastAsia="楷体_GB2312" w:cs="Times New Roman"/>
          <w:b w:val="0"/>
          <w:bCs/>
          <w:kern w:val="2"/>
          <w:sz w:val="32"/>
          <w:szCs w:val="32"/>
          <w:lang w:val="en-US" w:eastAsia="zh-CN" w:bidi="ar-SA"/>
        </w:rPr>
        <w:t>2023</w:t>
      </w:r>
      <w:r>
        <w:rPr>
          <w:rFonts w:hint="eastAsia" w:ascii="仿宋_GB2312" w:hAnsi="仿宋_GB2312" w:eastAsia="仿宋_GB2312" w:cs="仿宋_GB2312"/>
          <w:b w:val="0"/>
          <w:bCs w:val="0"/>
          <w:sz w:val="32"/>
          <w:szCs w:val="32"/>
          <w:lang w:val="en-US" w:eastAsia="zh-CN"/>
        </w:rPr>
        <w:t>届天津市公费师范毕业生专项招聘报名及岗位拟聘信息采集表》（见附件</w:t>
      </w:r>
      <w:r>
        <w:rPr>
          <w:rFonts w:hint="default" w:ascii="Times New Roman" w:hAnsi="Times New Roman" w:eastAsia="楷体_GB2312" w:cs="Times New Roman"/>
          <w:b w:val="0"/>
          <w:bCs/>
          <w:kern w:val="2"/>
          <w:sz w:val="32"/>
          <w:szCs w:val="32"/>
          <w:lang w:val="en-US" w:eastAsia="zh-CN" w:bidi="ar-SA"/>
        </w:rPr>
        <w:t>3</w:t>
      </w:r>
      <w:r>
        <w:rPr>
          <w:rFonts w:hint="eastAsia" w:ascii="仿宋_GB2312" w:hAnsi="仿宋_GB2312" w:eastAsia="仿宋_GB2312" w:cs="仿宋_GB2312"/>
          <w:b w:val="0"/>
          <w:bCs w:val="0"/>
          <w:sz w:val="32"/>
          <w:szCs w:val="32"/>
          <w:lang w:val="en-US" w:eastAsia="zh-CN"/>
        </w:rPr>
        <w:t>），对照《</w:t>
      </w:r>
      <w:r>
        <w:rPr>
          <w:rFonts w:hint="default" w:ascii="Times New Roman" w:hAnsi="Times New Roman" w:eastAsia="楷体_GB2312" w:cs="Times New Roman"/>
          <w:b w:val="0"/>
          <w:bCs/>
          <w:kern w:val="2"/>
          <w:sz w:val="32"/>
          <w:szCs w:val="32"/>
          <w:lang w:val="en-US" w:eastAsia="zh-CN" w:bidi="ar-SA"/>
        </w:rPr>
        <w:t>2023</w:t>
      </w:r>
      <w:r>
        <w:rPr>
          <w:rFonts w:hint="eastAsia" w:ascii="仿宋_GB2312" w:hAnsi="仿宋_GB2312" w:eastAsia="仿宋_GB2312" w:cs="仿宋_GB2312"/>
          <w:b w:val="0"/>
          <w:bCs w:val="0"/>
          <w:sz w:val="32"/>
          <w:szCs w:val="32"/>
          <w:lang w:val="en-US" w:eastAsia="zh-CN"/>
        </w:rPr>
        <w:t>届天津市公费师范毕业生岗位需求表》，在公布的岗位范围内，第一阶段每人选择专业要求与所学专业相同的一个岗位填报</w:t>
      </w:r>
      <w:r>
        <w:rPr>
          <w:rFonts w:hint="default" w:ascii="仿宋_GB2312" w:hAnsi="仿宋_GB2312" w:eastAsia="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CN"/>
        </w:rPr>
        <w:t>志愿岗位</w:t>
      </w:r>
      <w:r>
        <w:rPr>
          <w:rFonts w:hint="default" w:ascii="仿宋_GB2312" w:hAnsi="仿宋_GB2312" w:eastAsia="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CN"/>
        </w:rPr>
        <w:t>。根据第一阶段选拔结果，未被确定为拟聘人选的公费师范毕业生于第二阶段在本专业剩余岗位有关区范围内填报一个</w:t>
      </w:r>
      <w:r>
        <w:rPr>
          <w:rFonts w:hint="default" w:ascii="仿宋_GB2312" w:hAnsi="仿宋_GB2312" w:eastAsia="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CN"/>
        </w:rPr>
        <w:t>统筹安置意向区</w:t>
      </w:r>
      <w:r>
        <w:rPr>
          <w:rFonts w:hint="default" w:ascii="仿宋_GB2312" w:hAnsi="仿宋_GB2312" w:eastAsia="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CN"/>
        </w:rPr>
        <w:t>。根据第二阶段选拔结果，仍未被确定拟聘人选的公费师范毕业生在第三阶段签署接受空余岗位选拔的书面承诺后，按照分专业试讲得分从高到低的顺序，在空余岗位范围内依次选定</w:t>
      </w:r>
      <w:r>
        <w:rPr>
          <w:rFonts w:hint="default" w:ascii="仿宋_GB2312" w:hAnsi="仿宋_GB2312" w:eastAsia="仿宋_GB2312" w:cs="仿宋_GB2312"/>
          <w:b w:val="0"/>
          <w:bCs w:val="0"/>
          <w:sz w:val="32"/>
          <w:szCs w:val="32"/>
          <w:lang w:val="en-US" w:eastAsia="zh-CN"/>
        </w:rPr>
        <w:t>1</w:t>
      </w:r>
      <w:r>
        <w:rPr>
          <w:rFonts w:hint="eastAsia" w:ascii="仿宋_GB2312" w:hAnsi="仿宋_GB2312" w:eastAsia="仿宋_GB2312" w:cs="仿宋_GB2312"/>
          <w:b w:val="0"/>
          <w:bCs w:val="0"/>
          <w:sz w:val="32"/>
          <w:szCs w:val="32"/>
          <w:lang w:val="en-US" w:eastAsia="zh-CN"/>
        </w:rPr>
        <w:t>个岗位履约就业。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应聘公费师范毕业生在规定报名期限内将填写完成并本人签字的纸质报名表一式</w:t>
      </w:r>
      <w:r>
        <w:rPr>
          <w:rFonts w:hint="default" w:ascii="Times New Roman" w:hAnsi="Times New Roman" w:eastAsia="楷体_GB2312" w:cs="Times New Roman"/>
          <w:b w:val="0"/>
          <w:bCs/>
          <w:kern w:val="2"/>
          <w:sz w:val="32"/>
          <w:szCs w:val="32"/>
          <w:lang w:val="en-US" w:eastAsia="zh-CN" w:bidi="ar-SA"/>
        </w:rPr>
        <w:t>3</w:t>
      </w:r>
      <w:r>
        <w:rPr>
          <w:rFonts w:hint="eastAsia" w:ascii="仿宋_GB2312" w:hAnsi="仿宋_GB2312" w:eastAsia="仿宋_GB2312" w:cs="仿宋_GB2312"/>
          <w:b w:val="0"/>
          <w:bCs w:val="0"/>
          <w:sz w:val="32"/>
          <w:szCs w:val="32"/>
          <w:lang w:val="en-US" w:eastAsia="zh-CN"/>
        </w:rPr>
        <w:t>份，交天津师范大学学生就业指导中心</w:t>
      </w:r>
      <w:r>
        <w:rPr>
          <w:rFonts w:hint="default" w:ascii="Times New Roman" w:hAnsi="Times New Roman" w:eastAsia="楷体_GB2312" w:cs="Times New Roman"/>
          <w:b w:val="0"/>
          <w:bCs/>
          <w:kern w:val="2"/>
          <w:sz w:val="32"/>
          <w:szCs w:val="32"/>
          <w:lang w:val="en-US" w:eastAsia="zh-CN" w:bidi="ar-SA"/>
        </w:rPr>
        <w:t>203</w:t>
      </w:r>
      <w:r>
        <w:rPr>
          <w:rFonts w:hint="eastAsia" w:ascii="仿宋_GB2312" w:hAnsi="仿宋_GB2312" w:eastAsia="仿宋_GB2312" w:cs="仿宋_GB2312"/>
          <w:b w:val="0"/>
          <w:bCs w:val="0"/>
          <w:sz w:val="32"/>
          <w:szCs w:val="32"/>
          <w:lang w:val="en-US" w:eastAsia="zh-CN"/>
        </w:rPr>
        <w:t>室。</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b w:val="0"/>
          <w:bCs w:val="0"/>
          <w:sz w:val="32"/>
          <w:szCs w:val="32"/>
          <w:lang w:val="en-US" w:eastAsia="zh-CN"/>
        </w:rPr>
      </w:pPr>
      <w:r>
        <w:rPr>
          <w:rFonts w:hint="default" w:ascii="Times New Roman" w:hAnsi="Times New Roman" w:eastAsia="楷体_GB2312" w:cs="Times New Roman"/>
          <w:b w:val="0"/>
          <w:bCs/>
          <w:kern w:val="2"/>
          <w:sz w:val="32"/>
          <w:szCs w:val="32"/>
          <w:lang w:val="en-US" w:eastAsia="zh-CN" w:bidi="ar-SA"/>
        </w:rPr>
        <w:t>2</w:t>
      </w:r>
      <w:r>
        <w:rPr>
          <w:rFonts w:hint="eastAsia" w:ascii="仿宋_GB2312" w:hAnsi="仿宋_GB2312" w:eastAsia="仿宋_GB2312" w:cs="仿宋_GB2312"/>
          <w:b w:val="0"/>
          <w:bCs w:val="0"/>
          <w:sz w:val="32"/>
          <w:szCs w:val="32"/>
          <w:lang w:val="en-US" w:eastAsia="zh-CN"/>
        </w:rPr>
        <w:t>、报名时间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第一阶段：</w:t>
      </w:r>
      <w:r>
        <w:rPr>
          <w:rFonts w:hint="default" w:ascii="Times New Roman" w:hAnsi="Times New Roman" w:eastAsia="楷体_GB2312" w:cs="Times New Roman"/>
          <w:b w:val="0"/>
          <w:bCs/>
          <w:kern w:val="2"/>
          <w:sz w:val="32"/>
          <w:szCs w:val="32"/>
          <w:lang w:val="en-US" w:eastAsia="zh-CN" w:bidi="ar-SA"/>
        </w:rPr>
        <w:t>2023</w:t>
      </w:r>
      <w:r>
        <w:rPr>
          <w:rFonts w:hint="eastAsia" w:ascii="仿宋_GB2312" w:hAnsi="仿宋_GB2312" w:eastAsia="仿宋_GB2312" w:cs="仿宋_GB2312"/>
          <w:b w:val="0"/>
          <w:bCs w:val="0"/>
          <w:sz w:val="32"/>
          <w:szCs w:val="32"/>
          <w:lang w:val="en-US" w:eastAsia="zh-CN"/>
        </w:rPr>
        <w:t>年</w:t>
      </w:r>
      <w:r>
        <w:rPr>
          <w:rFonts w:hint="default" w:ascii="Times New Roman" w:hAnsi="Times New Roman" w:eastAsia="楷体_GB2312" w:cs="Times New Roman"/>
          <w:b w:val="0"/>
          <w:bCs/>
          <w:kern w:val="2"/>
          <w:sz w:val="32"/>
          <w:szCs w:val="32"/>
          <w:lang w:val="en-US" w:eastAsia="zh-CN" w:bidi="ar-SA"/>
        </w:rPr>
        <w:t>5</w:t>
      </w:r>
      <w:r>
        <w:rPr>
          <w:rFonts w:hint="eastAsia" w:ascii="仿宋_GB2312" w:hAnsi="仿宋_GB2312" w:eastAsia="仿宋_GB2312" w:cs="仿宋_GB2312"/>
          <w:b w:val="0"/>
          <w:bCs w:val="0"/>
          <w:sz w:val="32"/>
          <w:szCs w:val="32"/>
          <w:lang w:val="en-US" w:eastAsia="zh-CN"/>
        </w:rPr>
        <w:t>月</w:t>
      </w:r>
      <w:r>
        <w:rPr>
          <w:rFonts w:hint="default" w:ascii="Times New Roman" w:hAnsi="Times New Roman" w:eastAsia="楷体_GB2312" w:cs="Times New Roman"/>
          <w:b w:val="0"/>
          <w:bCs/>
          <w:kern w:val="2"/>
          <w:sz w:val="32"/>
          <w:szCs w:val="32"/>
          <w:lang w:val="en-US" w:eastAsia="zh-CN" w:bidi="ar-SA"/>
        </w:rPr>
        <w:t>10</w:t>
      </w:r>
      <w:r>
        <w:rPr>
          <w:rFonts w:hint="eastAsia" w:ascii="仿宋_GB2312" w:hAnsi="仿宋_GB2312" w:eastAsia="仿宋_GB2312" w:cs="仿宋_GB2312"/>
          <w:b w:val="0"/>
          <w:bCs w:val="0"/>
          <w:sz w:val="32"/>
          <w:szCs w:val="32"/>
          <w:lang w:val="en-US" w:eastAsia="zh-CN"/>
        </w:rPr>
        <w:t>日至</w:t>
      </w:r>
      <w:r>
        <w:rPr>
          <w:rFonts w:hint="default" w:ascii="Times New Roman" w:hAnsi="Times New Roman" w:eastAsia="楷体_GB2312" w:cs="Times New Roman"/>
          <w:b w:val="0"/>
          <w:bCs/>
          <w:kern w:val="2"/>
          <w:sz w:val="32"/>
          <w:szCs w:val="32"/>
          <w:lang w:val="en-US" w:eastAsia="zh-CN" w:bidi="ar-SA"/>
        </w:rPr>
        <w:t>12</w:t>
      </w:r>
      <w:r>
        <w:rPr>
          <w:rFonts w:hint="eastAsia" w:ascii="仿宋_GB2312" w:hAnsi="仿宋_GB2312" w:eastAsia="仿宋_GB2312" w:cs="仿宋_GB2312"/>
          <w:b w:val="0"/>
          <w:bCs w:val="0"/>
          <w:sz w:val="32"/>
          <w:szCs w:val="32"/>
          <w:lang w:val="en-US" w:eastAsia="zh-CN"/>
        </w:rPr>
        <w:t>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第二阶段：</w:t>
      </w:r>
      <w:r>
        <w:rPr>
          <w:rFonts w:hint="default" w:ascii="Times New Roman" w:hAnsi="Times New Roman" w:eastAsia="楷体_GB2312" w:cs="Times New Roman"/>
          <w:b w:val="0"/>
          <w:bCs/>
          <w:kern w:val="2"/>
          <w:sz w:val="32"/>
          <w:szCs w:val="32"/>
          <w:lang w:val="en-US" w:eastAsia="zh-CN" w:bidi="ar-SA"/>
        </w:rPr>
        <w:t>2023</w:t>
      </w:r>
      <w:r>
        <w:rPr>
          <w:rFonts w:hint="eastAsia" w:ascii="仿宋_GB2312" w:hAnsi="仿宋_GB2312" w:eastAsia="仿宋_GB2312" w:cs="仿宋_GB2312"/>
          <w:b w:val="0"/>
          <w:bCs w:val="0"/>
          <w:sz w:val="32"/>
          <w:szCs w:val="32"/>
          <w:lang w:val="en-US" w:eastAsia="zh-CN"/>
        </w:rPr>
        <w:t>年</w:t>
      </w:r>
      <w:r>
        <w:rPr>
          <w:rFonts w:hint="default" w:ascii="Times New Roman" w:hAnsi="Times New Roman" w:eastAsia="楷体_GB2312" w:cs="Times New Roman"/>
          <w:b w:val="0"/>
          <w:bCs/>
          <w:kern w:val="2"/>
          <w:sz w:val="32"/>
          <w:szCs w:val="32"/>
          <w:lang w:val="en-US" w:eastAsia="zh-CN" w:bidi="ar-SA"/>
        </w:rPr>
        <w:t>5</w:t>
      </w:r>
      <w:r>
        <w:rPr>
          <w:rFonts w:hint="eastAsia" w:ascii="仿宋_GB2312" w:hAnsi="仿宋_GB2312" w:eastAsia="仿宋_GB2312" w:cs="仿宋_GB2312"/>
          <w:b w:val="0"/>
          <w:bCs w:val="0"/>
          <w:sz w:val="32"/>
          <w:szCs w:val="32"/>
          <w:lang w:val="en-US" w:eastAsia="zh-CN"/>
        </w:rPr>
        <w:t>月</w:t>
      </w:r>
      <w:r>
        <w:rPr>
          <w:rFonts w:hint="default" w:ascii="Times New Roman" w:hAnsi="Times New Roman" w:eastAsia="楷体_GB2312" w:cs="Times New Roman"/>
          <w:b w:val="0"/>
          <w:bCs/>
          <w:kern w:val="2"/>
          <w:sz w:val="32"/>
          <w:szCs w:val="32"/>
          <w:lang w:val="en-US" w:eastAsia="zh-CN" w:bidi="ar-SA"/>
        </w:rPr>
        <w:t>24</w:t>
      </w:r>
      <w:r>
        <w:rPr>
          <w:rFonts w:hint="eastAsia" w:ascii="仿宋_GB2312" w:hAnsi="仿宋_GB2312" w:eastAsia="仿宋_GB2312" w:cs="仿宋_GB2312"/>
          <w:b w:val="0"/>
          <w:bCs w:val="0"/>
          <w:sz w:val="32"/>
          <w:szCs w:val="32"/>
          <w:lang w:val="en-US" w:eastAsia="zh-CN"/>
        </w:rPr>
        <w:t>日至</w:t>
      </w:r>
      <w:r>
        <w:rPr>
          <w:rFonts w:hint="default" w:ascii="Times New Roman" w:hAnsi="Times New Roman" w:eastAsia="楷体_GB2312" w:cs="Times New Roman"/>
          <w:b w:val="0"/>
          <w:bCs/>
          <w:kern w:val="2"/>
          <w:sz w:val="32"/>
          <w:szCs w:val="32"/>
          <w:lang w:val="en-US" w:eastAsia="zh-CN" w:bidi="ar-SA"/>
        </w:rPr>
        <w:t>26</w:t>
      </w:r>
      <w:r>
        <w:rPr>
          <w:rFonts w:hint="eastAsia" w:ascii="仿宋_GB2312" w:hAnsi="仿宋_GB2312" w:eastAsia="仿宋_GB2312" w:cs="仿宋_GB2312"/>
          <w:b w:val="0"/>
          <w:bCs w:val="0"/>
          <w:sz w:val="32"/>
          <w:szCs w:val="32"/>
          <w:lang w:val="en-US" w:eastAsia="zh-CN"/>
        </w:rPr>
        <w:t>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第三阶段：</w:t>
      </w:r>
      <w:r>
        <w:rPr>
          <w:rFonts w:hint="default" w:ascii="Times New Roman" w:hAnsi="Times New Roman" w:eastAsia="楷体_GB2312" w:cs="Times New Roman"/>
          <w:b w:val="0"/>
          <w:bCs/>
          <w:kern w:val="2"/>
          <w:sz w:val="32"/>
          <w:szCs w:val="32"/>
          <w:lang w:val="en-US" w:eastAsia="zh-CN" w:bidi="ar-SA"/>
        </w:rPr>
        <w:t>2023</w:t>
      </w:r>
      <w:r>
        <w:rPr>
          <w:rFonts w:hint="eastAsia" w:ascii="仿宋_GB2312" w:hAnsi="仿宋_GB2312" w:eastAsia="仿宋_GB2312" w:cs="仿宋_GB2312"/>
          <w:b w:val="0"/>
          <w:bCs w:val="0"/>
          <w:sz w:val="32"/>
          <w:szCs w:val="32"/>
          <w:lang w:val="en-US" w:eastAsia="zh-CN"/>
        </w:rPr>
        <w:t>年</w:t>
      </w:r>
      <w:r>
        <w:rPr>
          <w:rFonts w:hint="default" w:ascii="Times New Roman" w:hAnsi="Times New Roman" w:eastAsia="楷体_GB2312" w:cs="Times New Roman"/>
          <w:b w:val="0"/>
          <w:bCs/>
          <w:kern w:val="2"/>
          <w:sz w:val="32"/>
          <w:szCs w:val="32"/>
          <w:lang w:val="en-US" w:eastAsia="zh-CN" w:bidi="ar-SA"/>
        </w:rPr>
        <w:t>6</w:t>
      </w:r>
      <w:r>
        <w:rPr>
          <w:rFonts w:hint="eastAsia" w:ascii="仿宋_GB2312" w:hAnsi="仿宋_GB2312" w:eastAsia="仿宋_GB2312" w:cs="仿宋_GB2312"/>
          <w:b w:val="0"/>
          <w:bCs w:val="0"/>
          <w:sz w:val="32"/>
          <w:szCs w:val="32"/>
          <w:lang w:val="en-US" w:eastAsia="zh-CN"/>
        </w:rPr>
        <w:t>月</w:t>
      </w:r>
      <w:r>
        <w:rPr>
          <w:rFonts w:hint="default" w:ascii="Times New Roman" w:hAnsi="Times New Roman" w:eastAsia="楷体_GB2312" w:cs="Times New Roman"/>
          <w:b w:val="0"/>
          <w:bCs/>
          <w:kern w:val="2"/>
          <w:sz w:val="32"/>
          <w:szCs w:val="32"/>
          <w:lang w:val="en-US" w:eastAsia="zh-CN" w:bidi="ar-SA"/>
        </w:rPr>
        <w:t>14</w:t>
      </w:r>
      <w:r>
        <w:rPr>
          <w:rFonts w:hint="eastAsia" w:ascii="仿宋_GB2312" w:hAnsi="仿宋_GB2312" w:eastAsia="仿宋_GB2312" w:cs="仿宋_GB2312"/>
          <w:b w:val="0"/>
          <w:bCs w:val="0"/>
          <w:sz w:val="32"/>
          <w:szCs w:val="32"/>
          <w:lang w:val="en-US" w:eastAsia="zh-CN"/>
        </w:rPr>
        <w:t>日至</w:t>
      </w:r>
      <w:r>
        <w:rPr>
          <w:rFonts w:hint="default" w:ascii="Times New Roman" w:hAnsi="Times New Roman" w:eastAsia="楷体_GB2312" w:cs="Times New Roman"/>
          <w:b w:val="0"/>
          <w:bCs/>
          <w:kern w:val="2"/>
          <w:sz w:val="32"/>
          <w:szCs w:val="32"/>
          <w:lang w:val="en-US" w:eastAsia="zh-CN" w:bidi="ar-SA"/>
        </w:rPr>
        <w:t>15</w:t>
      </w:r>
      <w:r>
        <w:rPr>
          <w:rFonts w:hint="eastAsia" w:ascii="仿宋_GB2312" w:hAnsi="仿宋_GB2312" w:eastAsia="仿宋_GB2312" w:cs="仿宋_GB2312"/>
          <w:b w:val="0"/>
          <w:bCs w:val="0"/>
          <w:sz w:val="32"/>
          <w:szCs w:val="32"/>
          <w:lang w:val="en-US" w:eastAsia="zh-CN"/>
        </w:rPr>
        <w:t>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b w:val="0"/>
          <w:bCs w:val="0"/>
          <w:sz w:val="32"/>
          <w:szCs w:val="32"/>
          <w:lang w:val="en-US" w:eastAsia="zh-CN"/>
        </w:rPr>
      </w:pPr>
      <w:r>
        <w:rPr>
          <w:rFonts w:hint="default" w:ascii="Times New Roman" w:hAnsi="Times New Roman" w:eastAsia="楷体_GB2312" w:cs="Times New Roman"/>
          <w:b w:val="0"/>
          <w:bCs/>
          <w:kern w:val="2"/>
          <w:sz w:val="32"/>
          <w:szCs w:val="32"/>
          <w:lang w:val="en-US" w:eastAsia="zh-CN" w:bidi="ar-SA"/>
        </w:rPr>
        <w:t>3</w:t>
      </w:r>
      <w:r>
        <w:rPr>
          <w:rFonts w:hint="eastAsia" w:ascii="仿宋_GB2312" w:hAnsi="仿宋_GB2312" w:eastAsia="仿宋_GB2312" w:cs="仿宋_GB2312"/>
          <w:b w:val="0"/>
          <w:bCs w:val="0"/>
          <w:sz w:val="32"/>
          <w:szCs w:val="32"/>
          <w:lang w:val="en-US" w:eastAsia="zh-CN"/>
        </w:rPr>
        <w:t>、报名联系人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天津师范大学学生就业指导中心王海丰，联系电话：</w:t>
      </w:r>
      <w:r>
        <w:rPr>
          <w:rFonts w:hint="default" w:ascii="Times New Roman" w:hAnsi="Times New Roman" w:eastAsia="楷体_GB2312" w:cs="Times New Roman"/>
          <w:b w:val="0"/>
          <w:bCs/>
          <w:kern w:val="2"/>
          <w:sz w:val="32"/>
          <w:szCs w:val="32"/>
          <w:lang w:val="en-US" w:eastAsia="zh-CN" w:bidi="ar-SA"/>
        </w:rPr>
        <w:t>022-23766291</w:t>
      </w:r>
      <w:r>
        <w:rPr>
          <w:rFonts w:hint="eastAsia" w:ascii="仿宋_GB2312" w:hAnsi="仿宋_GB2312" w:eastAsia="仿宋_GB2312" w:cs="仿宋_GB2312"/>
          <w:b w:val="0"/>
          <w:bCs w:val="0"/>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b w:val="0"/>
          <w:bCs w:val="0"/>
          <w:sz w:val="32"/>
          <w:szCs w:val="32"/>
          <w:lang w:val="en-US" w:eastAsia="zh-CN"/>
        </w:rPr>
      </w:pPr>
      <w:r>
        <w:rPr>
          <w:rFonts w:hint="default" w:ascii="Times New Roman" w:hAnsi="Times New Roman" w:eastAsia="楷体_GB2312" w:cs="Times New Roman"/>
          <w:b w:val="0"/>
          <w:bCs/>
          <w:kern w:val="2"/>
          <w:sz w:val="32"/>
          <w:szCs w:val="32"/>
          <w:lang w:val="en-US" w:eastAsia="zh-CN" w:bidi="ar-SA"/>
        </w:rPr>
        <w:t>4</w:t>
      </w:r>
      <w:r>
        <w:rPr>
          <w:rFonts w:hint="eastAsia" w:ascii="仿宋_GB2312" w:hAnsi="仿宋_GB2312" w:eastAsia="仿宋_GB2312" w:cs="仿宋_GB2312"/>
          <w:b w:val="0"/>
          <w:bCs w:val="0"/>
          <w:sz w:val="32"/>
          <w:szCs w:val="32"/>
          <w:lang w:val="en-US" w:eastAsia="zh-CN"/>
        </w:rPr>
        <w:t>、报名要求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应聘公费师范毕业生应按规定如实提交有关信息和材料，凡本人填写信息不真实、不完整或填写错误的，责任自负。弄虚作假的，一经查实将取消专项招聘报名资格。</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应聘公费师范毕业生应保持报名时所留联系方式的畅通，以便及时通知有关事宜。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公费师范毕业生报名信息统一由天津师范大学学生就业指导中心汇总，各志愿岗位报名和各区统筹意向报名情况及相应报名考生姓名、学生证号等信息经市教委将志愿岗位及统筹意向报名情况反馈各有关区教育局，并在有关区教育局招聘网站公布。</w:t>
      </w:r>
      <w:r>
        <w:rPr>
          <w:rFonts w:hint="default" w:ascii="仿宋_GB2312" w:hAnsi="仿宋_GB2312" w:eastAsia="仿宋_GB2312" w:cs="仿宋_GB2312"/>
          <w:b w:val="0"/>
          <w:bCs w:val="0"/>
          <w:sz w:val="32"/>
          <w:szCs w:val="32"/>
          <w:lang w:val="en-US" w:eastAsia="zh-CN"/>
        </w:rPr>
        <w:t>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四、选拔考核</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岗位所在区教育局按照公费师范毕业生志愿岗位、统筹意向区报名情况，于</w:t>
      </w:r>
      <w:r>
        <w:rPr>
          <w:rFonts w:hint="default" w:ascii="仿宋_GB2312" w:hAnsi="仿宋_GB2312" w:eastAsia="仿宋_GB2312" w:cs="仿宋_GB2312"/>
          <w:b w:val="0"/>
          <w:bCs w:val="0"/>
          <w:sz w:val="32"/>
          <w:szCs w:val="32"/>
          <w:lang w:val="en-US" w:eastAsia="zh-CN"/>
        </w:rPr>
        <w:t>5</w:t>
      </w:r>
      <w:r>
        <w:rPr>
          <w:rFonts w:hint="eastAsia" w:ascii="仿宋_GB2312" w:hAnsi="仿宋_GB2312" w:eastAsia="仿宋_GB2312" w:cs="仿宋_GB2312"/>
          <w:b w:val="0"/>
          <w:bCs w:val="0"/>
          <w:sz w:val="32"/>
          <w:szCs w:val="32"/>
          <w:lang w:val="en-US" w:eastAsia="zh-CN"/>
        </w:rPr>
        <w:t>月</w:t>
      </w:r>
      <w:r>
        <w:rPr>
          <w:rFonts w:hint="default" w:ascii="仿宋_GB2312" w:hAnsi="仿宋_GB2312" w:eastAsia="仿宋_GB2312" w:cs="仿宋_GB2312"/>
          <w:b w:val="0"/>
          <w:bCs w:val="0"/>
          <w:sz w:val="32"/>
          <w:szCs w:val="32"/>
          <w:lang w:val="en-US" w:eastAsia="zh-CN"/>
        </w:rPr>
        <w:t>15</w:t>
      </w:r>
      <w:r>
        <w:rPr>
          <w:rFonts w:hint="eastAsia" w:ascii="仿宋_GB2312" w:hAnsi="仿宋_GB2312" w:eastAsia="仿宋_GB2312" w:cs="仿宋_GB2312"/>
          <w:b w:val="0"/>
          <w:bCs w:val="0"/>
          <w:sz w:val="32"/>
          <w:szCs w:val="32"/>
          <w:lang w:val="en-US" w:eastAsia="zh-CN"/>
        </w:rPr>
        <w:t>日至</w:t>
      </w:r>
      <w:r>
        <w:rPr>
          <w:rFonts w:hint="default" w:ascii="仿宋_GB2312" w:hAnsi="仿宋_GB2312" w:eastAsia="仿宋_GB2312" w:cs="仿宋_GB2312"/>
          <w:b w:val="0"/>
          <w:bCs w:val="0"/>
          <w:sz w:val="32"/>
          <w:szCs w:val="32"/>
          <w:lang w:val="en-US" w:eastAsia="zh-CN"/>
        </w:rPr>
        <w:t>6</w:t>
      </w:r>
      <w:r>
        <w:rPr>
          <w:rFonts w:hint="eastAsia" w:ascii="仿宋_GB2312" w:hAnsi="仿宋_GB2312" w:eastAsia="仿宋_GB2312" w:cs="仿宋_GB2312"/>
          <w:b w:val="0"/>
          <w:bCs w:val="0"/>
          <w:sz w:val="32"/>
          <w:szCs w:val="32"/>
          <w:lang w:val="en-US" w:eastAsia="zh-CN"/>
        </w:rPr>
        <w:t>月</w:t>
      </w:r>
      <w:r>
        <w:rPr>
          <w:rFonts w:hint="default" w:ascii="仿宋_GB2312" w:hAnsi="仿宋_GB2312" w:eastAsia="仿宋_GB2312" w:cs="仿宋_GB2312"/>
          <w:b w:val="0"/>
          <w:bCs w:val="0"/>
          <w:sz w:val="32"/>
          <w:szCs w:val="32"/>
          <w:lang w:val="en-US" w:eastAsia="zh-CN"/>
        </w:rPr>
        <w:t>10</w:t>
      </w:r>
      <w:r>
        <w:rPr>
          <w:rFonts w:hint="eastAsia" w:ascii="仿宋_GB2312" w:hAnsi="仿宋_GB2312" w:eastAsia="仿宋_GB2312" w:cs="仿宋_GB2312"/>
          <w:b w:val="0"/>
          <w:bCs w:val="0"/>
          <w:sz w:val="32"/>
          <w:szCs w:val="32"/>
          <w:lang w:val="en-US" w:eastAsia="zh-CN"/>
        </w:rPr>
        <w:t>日期间，安排岗位人选选拔考核工作。各区按照岗位报名人数情况确定选拔考核方式，按照先志愿岗位、后统筹意向的顺序进行选拔。</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经</w:t>
      </w:r>
      <w:r>
        <w:rPr>
          <w:rFonts w:hint="default" w:ascii="仿宋_GB2312" w:hAnsi="仿宋_GB2312" w:eastAsia="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CN"/>
        </w:rPr>
        <w:t>志愿岗位选拔</w:t>
      </w:r>
      <w:r>
        <w:rPr>
          <w:rFonts w:hint="default" w:ascii="仿宋_GB2312" w:hAnsi="仿宋_GB2312" w:eastAsia="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CN"/>
        </w:rPr>
        <w:t>、</w:t>
      </w:r>
      <w:r>
        <w:rPr>
          <w:rFonts w:hint="default" w:ascii="仿宋_GB2312" w:hAnsi="仿宋_GB2312" w:eastAsia="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CN"/>
        </w:rPr>
        <w:t>统筹意向选拔</w:t>
      </w:r>
      <w:r>
        <w:rPr>
          <w:rFonts w:hint="default" w:ascii="仿宋_GB2312" w:hAnsi="仿宋_GB2312" w:eastAsia="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CN"/>
        </w:rPr>
        <w:t>两阶段仍未确定拟聘人选的岗位和仍未确定岗位的公费师范毕业生，由市教委组织有关区在天津师范大学开展</w:t>
      </w:r>
      <w:r>
        <w:rPr>
          <w:rFonts w:hint="default" w:ascii="仿宋_GB2312" w:hAnsi="仿宋_GB2312" w:eastAsia="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CN"/>
        </w:rPr>
        <w:t>空余岗位选拔</w:t>
      </w:r>
      <w:r>
        <w:rPr>
          <w:rFonts w:hint="default" w:ascii="仿宋_GB2312" w:hAnsi="仿宋_GB2312" w:eastAsia="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楷体" w:hAnsi="楷体" w:eastAsia="楷体" w:cs="楷体"/>
          <w:b w:val="0"/>
          <w:bCs w:val="0"/>
          <w:sz w:val="32"/>
          <w:szCs w:val="32"/>
          <w:lang w:val="en-US" w:eastAsia="zh-CN"/>
        </w:rPr>
        <w:t>（一）第一阶段志愿岗位选拔</w:t>
      </w:r>
      <w:r>
        <w:rPr>
          <w:rFonts w:hint="eastAsia" w:ascii="仿宋_GB2312" w:hAnsi="仿宋_GB2312" w:eastAsia="仿宋_GB2312" w:cs="仿宋_GB2312"/>
          <w:b w:val="0"/>
          <w:bCs w:val="0"/>
          <w:sz w:val="32"/>
          <w:szCs w:val="32"/>
          <w:lang w:val="en-US" w:eastAsia="zh-CN"/>
        </w:rPr>
        <w:t>（</w:t>
      </w:r>
      <w:r>
        <w:rPr>
          <w:rFonts w:hint="default" w:ascii="Times New Roman" w:hAnsi="Times New Roman" w:eastAsia="楷体_GB2312" w:cs="Times New Roman"/>
          <w:b w:val="0"/>
          <w:bCs/>
          <w:kern w:val="2"/>
          <w:sz w:val="32"/>
          <w:szCs w:val="32"/>
          <w:lang w:val="en-US" w:eastAsia="zh-CN" w:bidi="ar-SA"/>
        </w:rPr>
        <w:t>5</w:t>
      </w:r>
      <w:r>
        <w:rPr>
          <w:rFonts w:hint="eastAsia" w:ascii="楷体" w:hAnsi="楷体" w:eastAsia="楷体" w:cs="楷体"/>
          <w:b w:val="0"/>
          <w:bCs w:val="0"/>
          <w:sz w:val="32"/>
          <w:szCs w:val="32"/>
          <w:lang w:val="en-US" w:eastAsia="zh-CN"/>
        </w:rPr>
        <w:t>月</w:t>
      </w:r>
      <w:r>
        <w:rPr>
          <w:rFonts w:hint="default" w:ascii="Times New Roman" w:hAnsi="Times New Roman" w:eastAsia="楷体_GB2312" w:cs="Times New Roman"/>
          <w:b w:val="0"/>
          <w:bCs/>
          <w:kern w:val="2"/>
          <w:sz w:val="32"/>
          <w:szCs w:val="32"/>
          <w:lang w:val="en-US" w:eastAsia="zh-CN" w:bidi="ar-SA"/>
        </w:rPr>
        <w:t>15</w:t>
      </w:r>
      <w:r>
        <w:rPr>
          <w:rFonts w:hint="eastAsia" w:ascii="楷体" w:hAnsi="楷体" w:eastAsia="楷体" w:cs="楷体"/>
          <w:b w:val="0"/>
          <w:bCs w:val="0"/>
          <w:sz w:val="32"/>
          <w:szCs w:val="32"/>
          <w:lang w:val="en-US" w:eastAsia="zh-CN"/>
        </w:rPr>
        <w:t>日至</w:t>
      </w:r>
      <w:r>
        <w:rPr>
          <w:rFonts w:hint="default" w:ascii="Times New Roman" w:hAnsi="Times New Roman" w:eastAsia="楷体_GB2312" w:cs="Times New Roman"/>
          <w:b w:val="0"/>
          <w:bCs/>
          <w:kern w:val="2"/>
          <w:sz w:val="32"/>
          <w:szCs w:val="32"/>
          <w:lang w:val="en-US" w:eastAsia="zh-CN" w:bidi="ar-SA"/>
        </w:rPr>
        <w:t>5</w:t>
      </w:r>
      <w:r>
        <w:rPr>
          <w:rFonts w:hint="eastAsia" w:ascii="楷体" w:hAnsi="楷体" w:eastAsia="楷体" w:cs="楷体"/>
          <w:b w:val="0"/>
          <w:bCs w:val="0"/>
          <w:sz w:val="32"/>
          <w:szCs w:val="32"/>
          <w:lang w:val="en-US" w:eastAsia="zh-CN"/>
        </w:rPr>
        <w:t>月</w:t>
      </w:r>
      <w:r>
        <w:rPr>
          <w:rFonts w:hint="default" w:ascii="Times New Roman" w:hAnsi="Times New Roman" w:eastAsia="楷体_GB2312" w:cs="Times New Roman"/>
          <w:b w:val="0"/>
          <w:bCs/>
          <w:kern w:val="2"/>
          <w:sz w:val="32"/>
          <w:szCs w:val="32"/>
          <w:lang w:val="en-US" w:eastAsia="zh-CN" w:bidi="ar-SA"/>
        </w:rPr>
        <w:t>21</w:t>
      </w:r>
      <w:r>
        <w:rPr>
          <w:rFonts w:hint="eastAsia" w:ascii="楷体" w:hAnsi="楷体" w:eastAsia="楷体" w:cs="楷体"/>
          <w:b w:val="0"/>
          <w:bCs w:val="0"/>
          <w:sz w:val="32"/>
          <w:szCs w:val="32"/>
          <w:lang w:val="en-US" w:eastAsia="zh-CN"/>
        </w:rPr>
        <w:t>日</w:t>
      </w:r>
      <w:r>
        <w:rPr>
          <w:rFonts w:hint="eastAsia" w:ascii="仿宋_GB2312" w:hAnsi="仿宋_GB2312" w:eastAsia="仿宋_GB2312" w:cs="仿宋_GB2312"/>
          <w:b w:val="0"/>
          <w:bCs w:val="0"/>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报名人数等于或小于岗位招聘人数的采用用人单位与毕业生直接洽谈的方式，直接确定拟聘人选；当同一岗位志愿人数超过招聘人数时，由区教育部门确定具体时间会同岗位所在学校组织分岗位面试，面试成绩当场公布，各岗按照面试得分从高到低的方式确定拟聘人选。毕业生一经确定为志愿岗位拟聘人选，不得再参加后续阶段选拔。本阶段已经确定拟聘人选的岗位也不再参与后续阶段选拔。</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楷体" w:hAnsi="楷体" w:eastAsia="楷体" w:cs="楷体"/>
          <w:b w:val="0"/>
          <w:bCs w:val="0"/>
          <w:sz w:val="32"/>
          <w:szCs w:val="32"/>
          <w:lang w:val="en-US" w:eastAsia="zh-CN"/>
        </w:rPr>
        <w:t>（二）第二阶段统筹意向选拔</w:t>
      </w:r>
      <w:r>
        <w:rPr>
          <w:rFonts w:hint="eastAsia" w:ascii="仿宋_GB2312" w:hAnsi="仿宋_GB2312" w:eastAsia="仿宋_GB2312" w:cs="仿宋_GB2312"/>
          <w:b w:val="0"/>
          <w:bCs w:val="0"/>
          <w:sz w:val="32"/>
          <w:szCs w:val="32"/>
          <w:lang w:val="en-US" w:eastAsia="zh-CN"/>
        </w:rPr>
        <w:t>（</w:t>
      </w:r>
      <w:r>
        <w:rPr>
          <w:rFonts w:hint="default" w:ascii="Times New Roman" w:hAnsi="Times New Roman" w:eastAsia="楷体_GB2312" w:cs="Times New Roman"/>
          <w:b w:val="0"/>
          <w:bCs/>
          <w:kern w:val="2"/>
          <w:sz w:val="32"/>
          <w:szCs w:val="32"/>
          <w:lang w:val="en-US" w:eastAsia="zh-CN" w:bidi="ar-SA"/>
        </w:rPr>
        <w:t>5</w:t>
      </w:r>
      <w:r>
        <w:rPr>
          <w:rFonts w:hint="eastAsia" w:ascii="楷体" w:hAnsi="楷体" w:eastAsia="楷体" w:cs="楷体"/>
          <w:b w:val="0"/>
          <w:bCs w:val="0"/>
          <w:sz w:val="32"/>
          <w:szCs w:val="32"/>
          <w:lang w:val="en-US" w:eastAsia="zh-CN"/>
        </w:rPr>
        <w:t>月</w:t>
      </w:r>
      <w:r>
        <w:rPr>
          <w:rFonts w:hint="default" w:ascii="Times New Roman" w:hAnsi="Times New Roman" w:eastAsia="楷体_GB2312" w:cs="Times New Roman"/>
          <w:b w:val="0"/>
          <w:bCs/>
          <w:kern w:val="2"/>
          <w:sz w:val="32"/>
          <w:szCs w:val="32"/>
          <w:lang w:val="en-US" w:eastAsia="zh-CN" w:bidi="ar-SA"/>
        </w:rPr>
        <w:t>29</w:t>
      </w:r>
      <w:r>
        <w:rPr>
          <w:rFonts w:hint="eastAsia" w:ascii="楷体" w:hAnsi="楷体" w:eastAsia="楷体" w:cs="楷体"/>
          <w:b w:val="0"/>
          <w:bCs w:val="0"/>
          <w:sz w:val="32"/>
          <w:szCs w:val="32"/>
          <w:lang w:val="en-US" w:eastAsia="zh-CN"/>
        </w:rPr>
        <w:t>日至</w:t>
      </w:r>
      <w:r>
        <w:rPr>
          <w:rFonts w:hint="default" w:ascii="Times New Roman" w:hAnsi="Times New Roman" w:eastAsia="楷体_GB2312" w:cs="Times New Roman"/>
          <w:b w:val="0"/>
          <w:bCs/>
          <w:kern w:val="2"/>
          <w:sz w:val="32"/>
          <w:szCs w:val="32"/>
          <w:lang w:val="en-US" w:eastAsia="zh-CN" w:bidi="ar-SA"/>
        </w:rPr>
        <w:t>6</w:t>
      </w:r>
      <w:r>
        <w:rPr>
          <w:rFonts w:hint="eastAsia" w:ascii="楷体" w:hAnsi="楷体" w:eastAsia="楷体" w:cs="楷体"/>
          <w:b w:val="0"/>
          <w:bCs w:val="0"/>
          <w:sz w:val="32"/>
          <w:szCs w:val="32"/>
          <w:lang w:val="en-US" w:eastAsia="zh-CN"/>
        </w:rPr>
        <w:t>月</w:t>
      </w:r>
      <w:r>
        <w:rPr>
          <w:rFonts w:hint="default" w:ascii="Times New Roman" w:hAnsi="Times New Roman" w:eastAsia="楷体_GB2312" w:cs="Times New Roman"/>
          <w:b w:val="0"/>
          <w:bCs/>
          <w:kern w:val="2"/>
          <w:sz w:val="32"/>
          <w:szCs w:val="32"/>
          <w:lang w:val="en-US" w:eastAsia="zh-CN" w:bidi="ar-SA"/>
        </w:rPr>
        <w:t>10</w:t>
      </w:r>
      <w:r>
        <w:rPr>
          <w:rFonts w:hint="eastAsia" w:ascii="楷体" w:hAnsi="楷体" w:eastAsia="楷体" w:cs="楷体"/>
          <w:b w:val="0"/>
          <w:bCs w:val="0"/>
          <w:sz w:val="32"/>
          <w:szCs w:val="32"/>
          <w:lang w:val="en-US" w:eastAsia="zh-CN"/>
        </w:rPr>
        <w:t>日</w:t>
      </w:r>
      <w:r>
        <w:rPr>
          <w:rFonts w:hint="eastAsia" w:ascii="仿宋_GB2312" w:hAnsi="仿宋_GB2312" w:eastAsia="仿宋_GB2312" w:cs="仿宋_GB2312"/>
          <w:b w:val="0"/>
          <w:bCs w:val="0"/>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各区教育局根据志愿岗位选拔后空岗和毕业生在本区统筹意向情况由区教育局确定具体时间组织面向本区统筹意向的公费师范毕业生分专业面试，当场公布面试成绩，按照各专业面试成绩从高到低的顺序由公费师范毕业生在本专业空岗范围内依次选择一个岗位，选岗一旦确定不得更改，成绩靠前考生已选定的岗位，后续考生不得再选。直至本区有关专业空余岗位全部选满或该专业本区统筹意向考生全部完成选岗。本阶段已经确定拟聘人选的岗位也不再参与后续阶段选拔。</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毕业生未按时参加前两个阶段选拔，视为放弃当前阶段选拔资格自动进入下一阶段，直至第三阶段。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楷体" w:hAnsi="楷体" w:eastAsia="楷体" w:cs="楷体"/>
          <w:b w:val="0"/>
          <w:bCs w:val="0"/>
          <w:sz w:val="32"/>
          <w:szCs w:val="32"/>
          <w:lang w:val="en-US" w:eastAsia="zh-CN"/>
        </w:rPr>
        <w:t>（三）第三阶段空余岗位选拔</w:t>
      </w:r>
      <w:r>
        <w:rPr>
          <w:rFonts w:hint="eastAsia" w:ascii="仿宋_GB2312" w:hAnsi="仿宋_GB2312" w:eastAsia="仿宋_GB2312" w:cs="仿宋_GB2312"/>
          <w:b w:val="0"/>
          <w:bCs w:val="0"/>
          <w:sz w:val="32"/>
          <w:szCs w:val="32"/>
          <w:lang w:val="en-US" w:eastAsia="zh-CN"/>
        </w:rPr>
        <w:t>（</w:t>
      </w:r>
      <w:r>
        <w:rPr>
          <w:rFonts w:hint="default" w:ascii="Times New Roman" w:hAnsi="Times New Roman" w:eastAsia="楷体_GB2312" w:cs="Times New Roman"/>
          <w:b w:val="0"/>
          <w:bCs/>
          <w:kern w:val="2"/>
          <w:sz w:val="32"/>
          <w:szCs w:val="32"/>
          <w:lang w:val="en-US" w:eastAsia="zh-CN" w:bidi="ar-SA"/>
        </w:rPr>
        <w:t>6</w:t>
      </w:r>
      <w:r>
        <w:rPr>
          <w:rFonts w:hint="eastAsia" w:ascii="楷体" w:hAnsi="楷体" w:eastAsia="楷体" w:cs="楷体"/>
          <w:b w:val="0"/>
          <w:bCs w:val="0"/>
          <w:sz w:val="32"/>
          <w:szCs w:val="32"/>
          <w:lang w:val="en-US" w:eastAsia="zh-CN"/>
        </w:rPr>
        <w:t>月</w:t>
      </w:r>
      <w:r>
        <w:rPr>
          <w:rFonts w:hint="default" w:ascii="Times New Roman" w:hAnsi="Times New Roman" w:eastAsia="楷体_GB2312" w:cs="Times New Roman"/>
          <w:b w:val="0"/>
          <w:bCs/>
          <w:kern w:val="2"/>
          <w:sz w:val="32"/>
          <w:szCs w:val="32"/>
          <w:lang w:val="en-US" w:eastAsia="zh-CN" w:bidi="ar-SA"/>
        </w:rPr>
        <w:t>17</w:t>
      </w:r>
      <w:r>
        <w:rPr>
          <w:rFonts w:hint="eastAsia" w:ascii="楷体" w:hAnsi="楷体" w:eastAsia="楷体" w:cs="楷体"/>
          <w:b w:val="0"/>
          <w:bCs w:val="0"/>
          <w:sz w:val="32"/>
          <w:szCs w:val="32"/>
          <w:lang w:val="en-US" w:eastAsia="zh-CN"/>
        </w:rPr>
        <w:t>日至</w:t>
      </w:r>
      <w:r>
        <w:rPr>
          <w:rFonts w:hint="default" w:ascii="Times New Roman" w:hAnsi="Times New Roman" w:eastAsia="楷体_GB2312" w:cs="Times New Roman"/>
          <w:b w:val="0"/>
          <w:bCs/>
          <w:kern w:val="2"/>
          <w:sz w:val="32"/>
          <w:szCs w:val="32"/>
          <w:lang w:val="en-US" w:eastAsia="zh-CN" w:bidi="ar-SA"/>
        </w:rPr>
        <w:t>6</w:t>
      </w:r>
      <w:r>
        <w:rPr>
          <w:rFonts w:hint="eastAsia" w:ascii="楷体" w:hAnsi="楷体" w:eastAsia="楷体" w:cs="楷体"/>
          <w:b w:val="0"/>
          <w:bCs w:val="0"/>
          <w:sz w:val="32"/>
          <w:szCs w:val="32"/>
          <w:lang w:val="en-US" w:eastAsia="zh-CN"/>
        </w:rPr>
        <w:t>月</w:t>
      </w:r>
      <w:r>
        <w:rPr>
          <w:rFonts w:hint="default" w:ascii="Times New Roman" w:hAnsi="Times New Roman" w:eastAsia="楷体_GB2312" w:cs="Times New Roman"/>
          <w:b w:val="0"/>
          <w:bCs/>
          <w:kern w:val="2"/>
          <w:sz w:val="32"/>
          <w:szCs w:val="32"/>
          <w:lang w:val="en-US" w:eastAsia="zh-CN" w:bidi="ar-SA"/>
        </w:rPr>
        <w:t>18</w:t>
      </w:r>
      <w:r>
        <w:rPr>
          <w:rFonts w:hint="eastAsia" w:ascii="楷体" w:hAnsi="楷体" w:eastAsia="楷体" w:cs="楷体"/>
          <w:b w:val="0"/>
          <w:bCs w:val="0"/>
          <w:sz w:val="32"/>
          <w:szCs w:val="32"/>
          <w:lang w:val="en-US" w:eastAsia="zh-CN"/>
        </w:rPr>
        <w:t>日</w:t>
      </w:r>
      <w:r>
        <w:rPr>
          <w:rFonts w:hint="eastAsia" w:ascii="仿宋_GB2312" w:hAnsi="仿宋_GB2312" w:eastAsia="仿宋_GB2312" w:cs="仿宋_GB2312"/>
          <w:b w:val="0"/>
          <w:bCs w:val="0"/>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经过前两个阶段仍未确定岗位的考生，由市教委统一组织有关区到天津师范大学，在前两个阶段后空余岗位范围进行第三阶段空余岗位选拔。选拔采用分专业试讲方式，根据分专业试讲成绩从高到低的顺序，由考生在本专业要求的全部空余岗位内依次选择一个岗位，选岗一旦确定不得更改，成绩靠前考生已选定的岗位，后续考生不得再选。直至该专业考生全部完成选岗。</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公费师范毕业生参加各阶段选拔时须携带本人身份证、《</w:t>
      </w:r>
      <w:r>
        <w:rPr>
          <w:rFonts w:hint="default" w:ascii="Times New Roman" w:hAnsi="Times New Roman" w:eastAsia="楷体_GB2312" w:cs="Times New Roman"/>
          <w:b w:val="0"/>
          <w:bCs/>
          <w:kern w:val="2"/>
          <w:sz w:val="32"/>
          <w:szCs w:val="32"/>
          <w:lang w:val="en-US" w:eastAsia="zh-CN" w:bidi="ar-SA"/>
        </w:rPr>
        <w:t>2023</w:t>
      </w:r>
      <w:r>
        <w:rPr>
          <w:rFonts w:hint="eastAsia" w:ascii="仿宋_GB2312" w:hAnsi="仿宋_GB2312" w:eastAsia="仿宋_GB2312" w:cs="仿宋_GB2312"/>
          <w:b w:val="0"/>
          <w:bCs w:val="0"/>
          <w:sz w:val="32"/>
          <w:szCs w:val="32"/>
          <w:lang w:val="en-US" w:eastAsia="zh-CN"/>
        </w:rPr>
        <w:t>届天津市公费师范毕业生专项招聘报名及岗位拟聘信息采集表》（须本人签名，由天津师范大学经市教委提供给有关区），在规定时间参加选拔考核，按照安排进行直接洽谈、面试或试讲。面试采取试讲、答辩相结合的方式进行，主要测试应聘人员的专业知识、课堂教学、沟通组织、岗位匹配等综合能力。</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公费师范毕业生因个人原因（不含按规定经市教委审核同意中止协议，解除协议情况）不按照以上各环节已确定的岗位签约并报到均视为公费师范生违约。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志愿岗位和统筹意向选拔具体安排由区教育部门会同区人力社保部门确定，各区教育部门负责在相关网站公布志愿岗位选拔和统筹意向选拔的时间、地点及试讲相关要求，同时负责及时通知有关考生。</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黑体" w:hAnsi="黑体" w:eastAsia="黑体" w:cs="黑体"/>
          <w:b w:val="0"/>
          <w:bCs w:val="0"/>
          <w:sz w:val="32"/>
          <w:szCs w:val="32"/>
          <w:lang w:val="en-US" w:eastAsia="zh-CN"/>
        </w:rPr>
        <w:t>五、公示及政策咨询</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志愿岗位及拟聘人选、统筹意向岗位及拟聘人选、空余岗位及拟聘人选，分别在有关区教育局网站和市教委网站公示。公示期为</w:t>
      </w:r>
      <w:r>
        <w:rPr>
          <w:rFonts w:hint="default" w:ascii="Times New Roman" w:hAnsi="Times New Roman" w:eastAsia="楷体_GB2312" w:cs="Times New Roman"/>
          <w:b w:val="0"/>
          <w:bCs/>
          <w:kern w:val="2"/>
          <w:sz w:val="32"/>
          <w:szCs w:val="32"/>
          <w:lang w:val="en-US" w:eastAsia="zh-CN" w:bidi="ar-SA"/>
        </w:rPr>
        <w:t>5</w:t>
      </w:r>
      <w:r>
        <w:rPr>
          <w:rFonts w:hint="eastAsia" w:ascii="仿宋_GB2312" w:hAnsi="仿宋_GB2312" w:eastAsia="仿宋_GB2312" w:cs="仿宋_GB2312"/>
          <w:b w:val="0"/>
          <w:bCs w:val="0"/>
          <w:sz w:val="32"/>
          <w:szCs w:val="32"/>
          <w:lang w:val="en-US" w:eastAsia="zh-CN"/>
        </w:rPr>
        <w:t>个工作日。</w:t>
      </w:r>
      <w:bookmarkStart w:id="0" w:name="_GoBack"/>
      <w:bookmarkEnd w:id="0"/>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政策咨询电话：</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有关区教育部门联系人及咨询电话（见附件</w:t>
      </w:r>
      <w:r>
        <w:rPr>
          <w:rFonts w:hint="default" w:ascii="Times New Roman" w:hAnsi="Times New Roman" w:eastAsia="楷体_GB2312" w:cs="Times New Roman"/>
          <w:b w:val="0"/>
          <w:bCs/>
          <w:kern w:val="2"/>
          <w:sz w:val="32"/>
          <w:szCs w:val="32"/>
          <w:lang w:val="en-US" w:eastAsia="zh-CN" w:bidi="ar-SA"/>
        </w:rPr>
        <w:t>2</w:t>
      </w:r>
      <w:r>
        <w:rPr>
          <w:rFonts w:hint="eastAsia" w:ascii="仿宋_GB2312" w:hAnsi="仿宋_GB2312" w:eastAsia="仿宋_GB2312" w:cs="仿宋_GB2312"/>
          <w:b w:val="0"/>
          <w:bCs w:val="0"/>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天津师范大学学生就业指导中心王海丰，</w:t>
      </w:r>
      <w:r>
        <w:rPr>
          <w:rFonts w:hint="default" w:ascii="Times New Roman" w:hAnsi="Times New Roman" w:eastAsia="楷体_GB2312" w:cs="Times New Roman"/>
          <w:b w:val="0"/>
          <w:bCs/>
          <w:kern w:val="2"/>
          <w:sz w:val="32"/>
          <w:szCs w:val="32"/>
          <w:lang w:val="en-US" w:eastAsia="zh-CN" w:bidi="ar-SA"/>
        </w:rPr>
        <w:t>022-23766291</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b w:val="0"/>
          <w:bCs w:val="0"/>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PMingLiU">
    <w:panose1 w:val="02020500000000000000"/>
    <w:charset w:val="88"/>
    <w:family w:val="auto"/>
    <w:pitch w:val="default"/>
    <w:sig w:usb0="A00002FF" w:usb1="28CFFCFA" w:usb2="00000016" w:usb3="00000000" w:csb0="00100001"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Y5MWQ5N2RkM2NlNGY3ZDY3ZGMyMjVkMDhhYmQ0OTUifQ=="/>
  </w:docVars>
  <w:rsids>
    <w:rsidRoot w:val="399D1145"/>
    <w:rsid w:val="399D11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rPr>
      <w:rFonts w:ascii="Times New Roman" w:hAnsi="Times New Roman" w:eastAsia="仿宋_GB2312" w:cs="Times New Roman"/>
      <w:kern w:val="0"/>
      <w:sz w:val="32"/>
      <w:szCs w:val="32"/>
    </w:rPr>
  </w:style>
  <w:style w:type="paragraph" w:styleId="3">
    <w:name w:val="Normal Indent"/>
    <w:basedOn w:val="1"/>
    <w:unhideWhenUsed/>
    <w:qFormat/>
    <w:uiPriority w:val="99"/>
    <w:pPr>
      <w:spacing w:line="560" w:lineRule="exact"/>
      <w:ind w:firstLine="420" w:firstLineChars="200"/>
    </w:pPr>
    <w:rPr>
      <w:rFonts w:eastAsia="仿宋_GB2312"/>
      <w:sz w:val="32"/>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18</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2023-04-24T09:56:00Z</dcterms:created>
  <dc:creator>张鱼小婉子</dc:creator>
  <cp:lastModifiedBy>张鱼小婉子</cp:lastModifiedBy>
  <dcterms:modified xsi:type="dcterms:W3CDTF">2023-04-24T10:18:39Z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D0B9231C6D4048528FF34F6D454FF88C_11</vt:lpwstr>
  </property>
</Properties>
</file>