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三江镇人民政府公益性岗位报名表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73"/>
        <w:gridCol w:w="1010"/>
        <w:gridCol w:w="1002"/>
        <w:gridCol w:w="1261"/>
        <w:gridCol w:w="1299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出生年月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（岁）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出生地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6289" w:type="dxa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6289" w:type="dxa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6289" w:type="dxa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报名符合的人员类别</w:t>
            </w:r>
          </w:p>
        </w:tc>
        <w:tc>
          <w:tcPr>
            <w:tcW w:w="6289" w:type="dxa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报名岗位</w:t>
            </w:r>
          </w:p>
        </w:tc>
        <w:tc>
          <w:tcPr>
            <w:tcW w:w="6289" w:type="dxa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6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2022-05-12T03:20:00Z</dcterms:created>
  <dc:creator>Administrator</dc:creator>
  <cp:lastModifiedBy>冯际臻</cp:lastModifiedBy>
  <dcterms:modified xsi:type="dcterms:W3CDTF">2022-05-12T03:21:12Z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1E2405A3D22443BE8796B4E5F0C0E168</vt:lpwstr>
  </property>
</Properties>
</file>