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val="0"/>
          <w:bCs w:val="0"/>
          <w:i w:val="0"/>
          <w:iCs w:val="0"/>
          <w:caps w:val="0"/>
          <w:color w:val="333333"/>
          <w:spacing w:val="0"/>
          <w:sz w:val="42"/>
          <w:szCs w:val="42"/>
          <w:shd w:val="clear" w:fill="FFFFFF"/>
        </w:rPr>
      </w:pPr>
      <w:r>
        <w:rPr>
          <w:rFonts w:hint="eastAsia" w:ascii="微软雅黑" w:hAnsi="微软雅黑" w:eastAsia="微软雅黑" w:cs="微软雅黑"/>
          <w:b w:val="0"/>
          <w:bCs w:val="0"/>
          <w:i w:val="0"/>
          <w:iCs w:val="0"/>
          <w:caps w:val="0"/>
          <w:color w:val="333333"/>
          <w:spacing w:val="0"/>
          <w:sz w:val="42"/>
          <w:szCs w:val="42"/>
          <w:shd w:val="clear" w:fill="FFFFFF"/>
        </w:rPr>
        <w:t>2023年</w:t>
      </w:r>
      <w:r>
        <w:rPr>
          <w:rFonts w:hint="eastAsia" w:ascii="微软雅黑" w:hAnsi="微软雅黑" w:eastAsia="微软雅黑" w:cs="微软雅黑"/>
          <w:b w:val="0"/>
          <w:bCs w:val="0"/>
          <w:i w:val="0"/>
          <w:iCs w:val="0"/>
          <w:caps w:val="0"/>
          <w:color w:val="333333"/>
          <w:spacing w:val="0"/>
          <w:sz w:val="42"/>
          <w:szCs w:val="42"/>
          <w:shd w:val="clear" w:fill="FFFFFF"/>
          <w:lang w:eastAsia="zh-CN"/>
        </w:rPr>
        <w:t>无为市</w:t>
      </w:r>
      <w:r>
        <w:rPr>
          <w:rFonts w:hint="eastAsia" w:ascii="微软雅黑" w:hAnsi="微软雅黑" w:eastAsia="微软雅黑" w:cs="微软雅黑"/>
          <w:b w:val="0"/>
          <w:bCs w:val="0"/>
          <w:i w:val="0"/>
          <w:iCs w:val="0"/>
          <w:caps w:val="0"/>
          <w:color w:val="333333"/>
          <w:spacing w:val="0"/>
          <w:sz w:val="42"/>
          <w:szCs w:val="42"/>
          <w:shd w:val="clear" w:fill="FFFFFF"/>
          <w:lang w:val="en-US" w:eastAsia="zh-CN"/>
        </w:rPr>
        <w:t>人民</w:t>
      </w:r>
      <w:r>
        <w:rPr>
          <w:rFonts w:hint="eastAsia" w:ascii="微软雅黑" w:hAnsi="微软雅黑" w:eastAsia="微软雅黑" w:cs="微软雅黑"/>
          <w:b w:val="0"/>
          <w:bCs w:val="0"/>
          <w:i w:val="0"/>
          <w:iCs w:val="0"/>
          <w:caps w:val="0"/>
          <w:color w:val="333333"/>
          <w:spacing w:val="0"/>
          <w:sz w:val="42"/>
          <w:szCs w:val="42"/>
          <w:shd w:val="clear" w:fill="FFFFFF"/>
        </w:rPr>
        <w:t>医院和</w:t>
      </w:r>
      <w:r>
        <w:rPr>
          <w:rFonts w:hint="eastAsia" w:ascii="微软雅黑" w:hAnsi="微软雅黑" w:eastAsia="微软雅黑" w:cs="微软雅黑"/>
          <w:b w:val="0"/>
          <w:bCs w:val="0"/>
          <w:i w:val="0"/>
          <w:iCs w:val="0"/>
          <w:caps w:val="0"/>
          <w:color w:val="333333"/>
          <w:spacing w:val="0"/>
          <w:sz w:val="42"/>
          <w:szCs w:val="42"/>
          <w:shd w:val="clear" w:fill="FFFFFF"/>
          <w:lang w:eastAsia="zh-CN"/>
        </w:rPr>
        <w:t>无为市</w:t>
      </w:r>
      <w:r>
        <w:rPr>
          <w:rFonts w:hint="eastAsia" w:ascii="微软雅黑" w:hAnsi="微软雅黑" w:eastAsia="微软雅黑" w:cs="微软雅黑"/>
          <w:b w:val="0"/>
          <w:bCs w:val="0"/>
          <w:i w:val="0"/>
          <w:iCs w:val="0"/>
          <w:caps w:val="0"/>
          <w:color w:val="333333"/>
          <w:spacing w:val="0"/>
          <w:sz w:val="42"/>
          <w:szCs w:val="42"/>
          <w:shd w:val="clear" w:fill="FFFFFF"/>
        </w:rPr>
        <w:t>中医医院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shd w:val="clear" w:fill="FFFFFF"/>
        </w:rPr>
        <w:t>赴皖南医学院公开招聘应届毕业生公告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为做好2023年</w:t>
      </w:r>
      <w:r>
        <w:rPr>
          <w:rFonts w:hint="eastAsia" w:ascii="仿宋_GB2312" w:hAnsi="仿宋_GB2312" w:eastAsia="仿宋_GB2312" w:cs="仿宋_GB2312"/>
          <w:i w:val="0"/>
          <w:iCs w:val="0"/>
          <w:caps w:val="0"/>
          <w:color w:val="auto"/>
          <w:spacing w:val="0"/>
          <w:sz w:val="32"/>
          <w:szCs w:val="32"/>
          <w:shd w:val="clear" w:fill="FFFFFF"/>
          <w:lang w:eastAsia="zh-CN"/>
        </w:rPr>
        <w:t>无为市人民医院</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eastAsia="zh-CN"/>
        </w:rPr>
        <w:t>无为市</w:t>
      </w:r>
      <w:r>
        <w:rPr>
          <w:rFonts w:hint="eastAsia" w:ascii="仿宋_GB2312" w:hAnsi="仿宋_GB2312" w:eastAsia="仿宋_GB2312" w:cs="仿宋_GB2312"/>
          <w:i w:val="0"/>
          <w:iCs w:val="0"/>
          <w:caps w:val="0"/>
          <w:color w:val="auto"/>
          <w:spacing w:val="0"/>
          <w:sz w:val="32"/>
          <w:szCs w:val="32"/>
          <w:shd w:val="clear" w:fill="FFFFFF"/>
        </w:rPr>
        <w:t>中医院赴皖南医学院公开招聘应届毕业生工作，</w:t>
      </w:r>
      <w:r>
        <w:rPr>
          <w:rFonts w:hint="eastAsia" w:ascii="仿宋_GB2312" w:hAnsi="仿宋_GB2312" w:eastAsia="仿宋_GB2312" w:cs="仿宋_GB2312"/>
          <w:i w:val="0"/>
          <w:iCs w:val="0"/>
          <w:caps w:val="0"/>
          <w:color w:val="auto"/>
          <w:spacing w:val="0"/>
          <w:sz w:val="32"/>
          <w:szCs w:val="32"/>
          <w:shd w:val="clear" w:fill="FFFFFF"/>
          <w:lang w:val="en-US" w:eastAsia="zh-CN"/>
        </w:rPr>
        <w:t>按照《中共无为市委办公室 无为市人民政府办公室关于印发&lt;无为市市级公立医院卫生高层次人才引育实施办法（试行）&gt;的通知》和相关规定</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根据安排</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无为市</w:t>
      </w:r>
      <w:r>
        <w:rPr>
          <w:rFonts w:hint="eastAsia" w:ascii="仿宋_GB2312" w:hAnsi="仿宋_GB2312" w:eastAsia="仿宋_GB2312" w:cs="仿宋_GB2312"/>
          <w:i w:val="0"/>
          <w:iCs w:val="0"/>
          <w:caps w:val="0"/>
          <w:color w:val="auto"/>
          <w:spacing w:val="0"/>
          <w:sz w:val="32"/>
          <w:szCs w:val="32"/>
          <w:shd w:val="clear" w:fill="FFFFFF"/>
        </w:rPr>
        <w:t>卫生健康委员会组织开展赴皖南医学院公开招聘应届毕业生工作。具体公告如下：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一、招聘原则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坚持民主、公开、竞争、择优的原则。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二、招聘岗位及人数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共招聘</w:t>
      </w:r>
      <w:r>
        <w:rPr>
          <w:rFonts w:hint="eastAsia" w:ascii="仿宋_GB2312" w:hAnsi="仿宋_GB2312" w:eastAsia="仿宋_GB2312" w:cs="仿宋_GB2312"/>
          <w:i w:val="0"/>
          <w:iCs w:val="0"/>
          <w:caps w:val="0"/>
          <w:color w:val="auto"/>
          <w:spacing w:val="0"/>
          <w:sz w:val="32"/>
          <w:szCs w:val="32"/>
          <w:shd w:val="clear" w:fill="FFFFFF"/>
          <w:lang w:val="en-US" w:eastAsia="zh-CN"/>
        </w:rPr>
        <w:t>17</w:t>
      </w:r>
      <w:r>
        <w:rPr>
          <w:rFonts w:hint="eastAsia" w:ascii="仿宋_GB2312" w:hAnsi="仿宋_GB2312" w:eastAsia="仿宋_GB2312" w:cs="仿宋_GB2312"/>
          <w:i w:val="0"/>
          <w:iCs w:val="0"/>
          <w:caps w:val="0"/>
          <w:color w:val="auto"/>
          <w:spacing w:val="0"/>
          <w:sz w:val="32"/>
          <w:szCs w:val="32"/>
          <w:shd w:val="clear" w:fill="FFFFFF"/>
        </w:rPr>
        <w:t>岗位</w:t>
      </w:r>
      <w:r>
        <w:rPr>
          <w:rFonts w:hint="eastAsia" w:ascii="仿宋_GB2312" w:hAnsi="仿宋_GB2312" w:eastAsia="仿宋_GB2312" w:cs="仿宋_GB2312"/>
          <w:i w:val="0"/>
          <w:iCs w:val="0"/>
          <w:caps w:val="0"/>
          <w:color w:val="auto"/>
          <w:spacing w:val="0"/>
          <w:sz w:val="32"/>
          <w:szCs w:val="32"/>
          <w:shd w:val="clear" w:fill="FFFFFF"/>
          <w:lang w:val="en-US" w:eastAsia="zh-CN"/>
        </w:rPr>
        <w:t>28</w:t>
      </w:r>
      <w:r>
        <w:rPr>
          <w:rFonts w:hint="eastAsia" w:ascii="仿宋_GB2312" w:hAnsi="仿宋_GB2312" w:eastAsia="仿宋_GB2312" w:cs="仿宋_GB2312"/>
          <w:i w:val="0"/>
          <w:iCs w:val="0"/>
          <w:caps w:val="0"/>
          <w:color w:val="auto"/>
          <w:spacing w:val="0"/>
          <w:sz w:val="32"/>
          <w:szCs w:val="32"/>
          <w:shd w:val="clear" w:fill="FFFFFF"/>
        </w:rPr>
        <w:t>人。（具体情况详见附件1、附件2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三、招聘对象和条件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本次招聘对象为皖南医学院2023年应届本科学士及以上学历学位毕业生，户籍不限。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（一）报考人员必须具备下列基本条件：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1.具有中华人民共和国国籍；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2.遵守国家宪法和法律，无违法犯罪记录；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3.具有良好的品行，无违规违纪行为，身心健康，能热爱卫生事业，具有良好的职业道德；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4.有正常履行岗位所需的专业条件和适应岗位要求的身体条件；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5.年龄</w:t>
      </w:r>
      <w:r>
        <w:rPr>
          <w:rFonts w:hint="eastAsia" w:ascii="仿宋_GB2312" w:hAnsi="仿宋_GB2312" w:eastAsia="仿宋_GB2312" w:cs="仿宋_GB2312"/>
          <w:i w:val="0"/>
          <w:iCs w:val="0"/>
          <w:caps w:val="0"/>
          <w:color w:val="auto"/>
          <w:spacing w:val="0"/>
          <w:sz w:val="32"/>
          <w:szCs w:val="32"/>
          <w:shd w:val="clear" w:fill="FFFFFF"/>
          <w:lang w:val="en-US" w:eastAsia="zh-CN"/>
        </w:rPr>
        <w:t>要求</w:t>
      </w:r>
      <w:r>
        <w:rPr>
          <w:rFonts w:hint="eastAsia" w:ascii="仿宋_GB2312" w:hAnsi="仿宋_GB2312" w:eastAsia="仿宋_GB2312" w:cs="仿宋_GB2312"/>
          <w:i w:val="0"/>
          <w:iCs w:val="0"/>
          <w:caps w:val="0"/>
          <w:color w:val="auto"/>
          <w:spacing w:val="0"/>
          <w:sz w:val="32"/>
          <w:szCs w:val="32"/>
          <w:shd w:val="clear" w:fill="FFFFFF"/>
        </w:rPr>
        <w:t>：35周岁以下</w:t>
      </w:r>
      <w:r>
        <w:rPr>
          <w:rFonts w:hint="eastAsia" w:ascii="仿宋_GB2312" w:hAnsi="仿宋_GB2312" w:eastAsia="仿宋_GB2312" w:cs="仿宋_GB2312"/>
          <w:i w:val="0"/>
          <w:iCs w:val="0"/>
          <w:caps w:val="0"/>
          <w:color w:val="auto"/>
          <w:spacing w:val="0"/>
          <w:sz w:val="32"/>
          <w:szCs w:val="32"/>
          <w:shd w:val="clear" w:fill="FFFFFF"/>
          <w:lang w:val="en-US" w:eastAsia="zh-CN"/>
        </w:rPr>
        <w:t>为：</w:t>
      </w:r>
      <w:r>
        <w:rPr>
          <w:rFonts w:hint="eastAsia" w:ascii="仿宋_GB2312" w:hAnsi="仿宋_GB2312" w:eastAsia="仿宋_GB2312" w:cs="仿宋_GB2312"/>
          <w:i w:val="0"/>
          <w:iCs w:val="0"/>
          <w:caps w:val="0"/>
          <w:color w:val="auto"/>
          <w:spacing w:val="0"/>
          <w:sz w:val="32"/>
          <w:szCs w:val="32"/>
          <w:shd w:val="clear" w:fill="FFFFFF"/>
        </w:rPr>
        <w:t>1987年1月1日（含）以后出生</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30周岁以下</w:t>
      </w:r>
      <w:r>
        <w:rPr>
          <w:rFonts w:hint="eastAsia" w:ascii="仿宋_GB2312" w:hAnsi="仿宋_GB2312" w:eastAsia="仿宋_GB2312" w:cs="仿宋_GB2312"/>
          <w:i w:val="0"/>
          <w:iCs w:val="0"/>
          <w:caps w:val="0"/>
          <w:color w:val="auto"/>
          <w:spacing w:val="0"/>
          <w:sz w:val="32"/>
          <w:szCs w:val="32"/>
          <w:shd w:val="clear" w:fill="FFFFFF"/>
          <w:lang w:val="en-US" w:eastAsia="zh-CN"/>
        </w:rPr>
        <w:t>为：</w:t>
      </w:r>
      <w:r>
        <w:rPr>
          <w:rFonts w:hint="eastAsia" w:ascii="仿宋_GB2312" w:hAnsi="仿宋_GB2312" w:eastAsia="仿宋_GB2312" w:cs="仿宋_GB2312"/>
          <w:i w:val="0"/>
          <w:iCs w:val="0"/>
          <w:caps w:val="0"/>
          <w:color w:val="auto"/>
          <w:spacing w:val="0"/>
          <w:sz w:val="32"/>
          <w:szCs w:val="32"/>
          <w:shd w:val="clear" w:fill="FFFFFF"/>
        </w:rPr>
        <w:t>1992年1月1日（含）以后出生。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（二）有下列情形之一的人员，不得参加公开招聘：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1.受到党纪、政务处分期限未满或者正在接受纪律审查的；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2.受刑事处罚期限未满或者正在接受司法调查尚未做出结论的；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3.有与招聘岗位职业道德要求不相符的不良记录的。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4.法律规定不得参加报考或聘用为事业单位工作人员的其他情形人员。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四、预报名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预报名时间为</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日至</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由皖医校方组织报考人员</w:t>
      </w:r>
      <w:r>
        <w:rPr>
          <w:rFonts w:hint="eastAsia" w:ascii="仿宋_GB2312" w:hAnsi="仿宋_GB2312" w:eastAsia="仿宋_GB2312" w:cs="仿宋_GB2312"/>
          <w:i w:val="0"/>
          <w:iCs w:val="0"/>
          <w:caps w:val="0"/>
          <w:color w:val="auto"/>
          <w:spacing w:val="0"/>
          <w:sz w:val="32"/>
          <w:szCs w:val="32"/>
          <w:shd w:val="clear" w:fill="FFFFFF"/>
        </w:rPr>
        <w:t>填写预报名信息，报考人员所填信息必须与本人实际情况、报考条件和所报考岗位要求相一致，每位报考人员限报考一个岗位，并须使用同一有效居民身份证报名和参加考试（预报名不可替代正式报名）。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五、招聘时间和程序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（一）报名时间：2023年</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月1</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日上午9:00-11:00。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（二）报名地点：皖南医学院滨江校区毕业生就业指导中心</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（三）报名所需材料（原件当场审核后退回）：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1.本人有效居民身份证、学生证原件及复印件；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2.所在学校盖章的《毕业生就业推荐表》原件及复印件；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3.本人近期正面同底二寸免冠照片2张；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4.研究生需提供本科学历证书、学位证书；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无为市人民医院</w:t>
      </w:r>
      <w:r>
        <w:rPr>
          <w:rFonts w:hint="eastAsia" w:ascii="仿宋_GB2312" w:hAnsi="仿宋_GB2312" w:eastAsia="仿宋_GB2312" w:cs="仿宋_GB2312"/>
          <w:i w:val="0"/>
          <w:iCs w:val="0"/>
          <w:caps w:val="0"/>
          <w:color w:val="auto"/>
          <w:spacing w:val="0"/>
          <w:sz w:val="32"/>
          <w:szCs w:val="32"/>
          <w:shd w:val="clear" w:fill="FFFFFF"/>
        </w:rPr>
        <w:t>赴皖南医学院公开招聘应届毕业生报名资格审查表》或《</w:t>
      </w:r>
      <w:r>
        <w:rPr>
          <w:rFonts w:hint="eastAsia" w:ascii="仿宋_GB2312" w:hAnsi="仿宋_GB2312" w:eastAsia="仿宋_GB2312" w:cs="仿宋_GB2312"/>
          <w:i w:val="0"/>
          <w:iCs w:val="0"/>
          <w:caps w:val="0"/>
          <w:color w:val="auto"/>
          <w:spacing w:val="0"/>
          <w:sz w:val="32"/>
          <w:szCs w:val="32"/>
          <w:shd w:val="clear" w:fill="FFFFFF"/>
          <w:lang w:eastAsia="zh-CN"/>
        </w:rPr>
        <w:t>无为市</w:t>
      </w:r>
      <w:r>
        <w:rPr>
          <w:rFonts w:hint="eastAsia" w:ascii="仿宋_GB2312" w:hAnsi="仿宋_GB2312" w:eastAsia="仿宋_GB2312" w:cs="仿宋_GB2312"/>
          <w:i w:val="0"/>
          <w:iCs w:val="0"/>
          <w:caps w:val="0"/>
          <w:color w:val="auto"/>
          <w:spacing w:val="0"/>
          <w:sz w:val="32"/>
          <w:szCs w:val="32"/>
          <w:shd w:val="clear" w:fill="FFFFFF"/>
        </w:rPr>
        <w:t>中医医院赴皖南医学院公开招聘应届毕业生报名资格审查表》(必须由应聘人员本人填写和签名承诺)</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.《诚信承诺书》。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现场资格审核：每位报名者只可报考一个职位，由各用人单位人事部门对报名人员资格条件进行审核，经资格审查合格人员，确定为面试人选。报考人员应对本人提交的信息和材料的真实性负责，凡提供虚假信息而通过招聘资格条件审查的，一经查实，取消招聘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1．面试时间及地点：</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月1</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上午11:30开始抽签，中午12时开始面试，地点：</w:t>
      </w:r>
      <w:r>
        <w:rPr>
          <w:rFonts w:hint="eastAsia" w:ascii="仿宋_GB2312" w:hAnsi="仿宋_GB2312" w:eastAsia="仿宋_GB2312" w:cs="仿宋_GB2312"/>
          <w:i w:val="0"/>
          <w:iCs w:val="0"/>
          <w:caps w:val="0"/>
          <w:color w:val="auto"/>
          <w:spacing w:val="0"/>
          <w:sz w:val="32"/>
          <w:szCs w:val="32"/>
          <w:shd w:val="clear" w:fill="FFFFFF"/>
        </w:rPr>
        <w:t>皖南医学院滨江校区毕业生就业指导中心</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2．面试形式：结构化面试，主要考察报考人员的专业知识能力及个人仪表仪态、语言表达、心理素质、应变能力、综合分析能力等方面。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面试成绩满分为100分，保留小数点后一位小数，第二位四舍五入。如果实际参加面试人员少于或等于招聘岗位数，设最低分数线，最低分数线为70分。达到最低分数线，即进入下一个环节；达不到最低分数线，则取消进入下一步环节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面试结束后，按面试成绩高低顺序，以招聘岗位1：1比例等额确定体检、考察人选。若考生面试成绩相同，则采取加试的方法，用另外一套面试试卷。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（六）签订就业协议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用人单位根据面试成绩从高分到低分顺序，按岗位数1:1比例确定拟聘用人员，与拟聘用人员签订就业协议，就业协议中明确待毕业后取得毕业证和学位证（截止时间为2023年8月31日）进行体检、考察和公示。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（七）体检和考察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1.根据招聘计划数和进入体检人选面试成绩，从高分到低分，按1:1比例确定体检人员。体检工作由</w:t>
      </w:r>
      <w:r>
        <w:rPr>
          <w:rFonts w:hint="eastAsia" w:ascii="仿宋_GB2312" w:hAnsi="仿宋_GB2312" w:eastAsia="仿宋_GB2312" w:cs="仿宋_GB2312"/>
          <w:i w:val="0"/>
          <w:iCs w:val="0"/>
          <w:caps w:val="0"/>
          <w:color w:val="auto"/>
          <w:spacing w:val="0"/>
          <w:sz w:val="32"/>
          <w:szCs w:val="32"/>
          <w:shd w:val="clear" w:fill="FFFFFF"/>
          <w:lang w:eastAsia="zh-CN"/>
        </w:rPr>
        <w:t>无为市</w:t>
      </w:r>
      <w:r>
        <w:rPr>
          <w:rFonts w:hint="eastAsia" w:ascii="仿宋_GB2312" w:hAnsi="仿宋_GB2312" w:eastAsia="仿宋_GB2312" w:cs="仿宋_GB2312"/>
          <w:i w:val="0"/>
          <w:iCs w:val="0"/>
          <w:caps w:val="0"/>
          <w:color w:val="auto"/>
          <w:spacing w:val="0"/>
          <w:sz w:val="32"/>
          <w:szCs w:val="32"/>
          <w:shd w:val="clear" w:fill="FFFFFF"/>
        </w:rPr>
        <w:t>卫健委组织实施，参加体检人员在规定时间内到指定的医疗机构进行体检。体检工作按照《转发人力资源社会保障部、国家卫生计生委、国家公务员局关于修订&lt;公务员录用体检通用标准（试行）&gt;及&lt;公务员录用体检操作手册（试行）&gt;有关内容的通知》（皖人社发〔2017〕10号）、《关于进一步做好公务员考试录用体检工作的通知》（人社部发〔2012〕65号）、《关于进一步规范全省事业单位公开招聘人员体检工作的通知》（皖人社秘〔2013〕208号）等规定组织实施。对身体条件有特殊要求的岗位的体检标准，国家有明确规定的，按国家规定执行。单位负责纪检工作的人员全程参与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2.考察主要对应聘人员的政治思想、道德品质、能力素质、学业成绩、信用情况以及遵守国家法律法规定等情况进行全面考核。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根据《关于加快推进失信被执行人信用监督、警示和惩戒机制建设的实施意见》（皖办发〔2017〕24号）等文件精神，考察结束时考察对象仍属于失信被执行人的，考察环节不予合格。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对体检、考察出现缺额的，按照规定程序和时限，在同岗位报考人员中，按面试成绩从高分到低分依次等额递补，体检、考察递补各不超过两次。拟聘用人员名单公示结束，不再递补。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（八）公示与聘用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对体检、考察合格的拟聘用人员，在</w:t>
      </w:r>
      <w:r>
        <w:rPr>
          <w:rFonts w:hint="eastAsia" w:ascii="仿宋_GB2312" w:hAnsi="仿宋_GB2312" w:eastAsia="仿宋_GB2312" w:cs="仿宋_GB2312"/>
          <w:i w:val="0"/>
          <w:iCs w:val="0"/>
          <w:caps w:val="0"/>
          <w:color w:val="auto"/>
          <w:spacing w:val="0"/>
          <w:sz w:val="32"/>
          <w:szCs w:val="32"/>
          <w:shd w:val="clear" w:fill="FFFFFF"/>
          <w:lang w:eastAsia="zh-CN"/>
        </w:rPr>
        <w:t>无为市</w:t>
      </w:r>
      <w:r>
        <w:rPr>
          <w:rFonts w:hint="eastAsia" w:ascii="仿宋_GB2312" w:hAnsi="仿宋_GB2312" w:eastAsia="仿宋_GB2312" w:cs="仿宋_GB2312"/>
          <w:i w:val="0"/>
          <w:iCs w:val="0"/>
          <w:caps w:val="0"/>
          <w:color w:val="auto"/>
          <w:spacing w:val="0"/>
          <w:sz w:val="32"/>
          <w:szCs w:val="32"/>
          <w:shd w:val="clear" w:fill="FFFFFF"/>
        </w:rPr>
        <w:t>人民政府网（https://www.ww.gov.cn/）按规定公示7天。对公示无异议的人员，履行审批聘用手续。对违反公开招聘规定或未能在2023年8月31日前提供招聘岗位所要求的相应层次的学历、学位等证书的报考人员，取消其聘用资格。对未在招聘单位规定时间内报到上班的人员，取消其聘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根据《事业单位人事管理条例》（国务院令第652号）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省政府办公厅《转发省人事厅关于在全省事业单位试行人员聘用制度意见的通知》（皖政办〔2006〕13号）</w:t>
      </w:r>
      <w:r>
        <w:rPr>
          <w:rFonts w:hint="eastAsia" w:ascii="仿宋_GB2312" w:hAnsi="仿宋_GB2312" w:eastAsia="仿宋_GB2312" w:cs="仿宋_GB2312"/>
          <w:i w:val="0"/>
          <w:iCs w:val="0"/>
          <w:caps w:val="0"/>
          <w:color w:val="auto"/>
          <w:spacing w:val="0"/>
          <w:sz w:val="32"/>
          <w:szCs w:val="32"/>
          <w:shd w:val="clear" w:fill="FFFFFF"/>
          <w:lang w:val="en-US" w:eastAsia="zh-CN"/>
        </w:rPr>
        <w:t>和《中共无为市委办公室 无为市人民政府办公室关于印发&lt;无为市市级公立医院卫生高层次人才引育实施办法（试行）&gt;的通知》（无办发〔2022〕9号）</w:t>
      </w:r>
      <w:r>
        <w:rPr>
          <w:rFonts w:hint="eastAsia" w:ascii="仿宋_GB2312" w:hAnsi="仿宋_GB2312" w:eastAsia="仿宋_GB2312" w:cs="仿宋_GB2312"/>
          <w:i w:val="0"/>
          <w:iCs w:val="0"/>
          <w:caps w:val="0"/>
          <w:color w:val="auto"/>
          <w:spacing w:val="0"/>
          <w:sz w:val="32"/>
          <w:szCs w:val="32"/>
          <w:shd w:val="clear" w:fill="FFFFFF"/>
        </w:rPr>
        <w:t>规定，招聘单位须与受聘人员签订合同，确立人事关系。新</w:t>
      </w:r>
      <w:r>
        <w:rPr>
          <w:rFonts w:hint="eastAsia" w:ascii="仿宋_GB2312" w:hAnsi="仿宋_GB2312" w:eastAsia="仿宋_GB2312" w:cs="仿宋_GB2312"/>
          <w:i w:val="0"/>
          <w:iCs w:val="0"/>
          <w:caps w:val="0"/>
          <w:color w:val="auto"/>
          <w:spacing w:val="0"/>
          <w:sz w:val="32"/>
          <w:szCs w:val="32"/>
          <w:shd w:val="clear" w:fill="FFFFFF"/>
          <w:lang w:val="en-US" w:eastAsia="zh-CN"/>
        </w:rPr>
        <w:t>聘</w:t>
      </w:r>
      <w:r>
        <w:rPr>
          <w:rFonts w:hint="eastAsia" w:ascii="仿宋_GB2312" w:hAnsi="仿宋_GB2312" w:eastAsia="仿宋_GB2312" w:cs="仿宋_GB2312"/>
          <w:i w:val="0"/>
          <w:iCs w:val="0"/>
          <w:caps w:val="0"/>
          <w:color w:val="auto"/>
          <w:spacing w:val="0"/>
          <w:sz w:val="32"/>
          <w:szCs w:val="32"/>
          <w:shd w:val="clear" w:fill="FFFFFF"/>
        </w:rPr>
        <w:t>人员按规定实行试用期制度，试用期包括在聘用合同期限内。在确定拟聘用人选时仍不能提供相关证件原件的报考人员取消其聘用资格。</w:t>
      </w:r>
      <w:r>
        <w:rPr>
          <w:rFonts w:hint="eastAsia" w:ascii="仿宋_GB2312" w:hAnsi="仿宋_GB2312" w:eastAsia="仿宋_GB2312" w:cs="仿宋_GB2312"/>
          <w:i w:val="0"/>
          <w:iCs w:val="0"/>
          <w:caps w:val="0"/>
          <w:color w:val="auto"/>
          <w:spacing w:val="0"/>
          <w:sz w:val="32"/>
          <w:szCs w:val="32"/>
          <w:shd w:val="clear" w:fill="FFFFFF"/>
          <w:lang w:val="en-US" w:eastAsia="zh-CN"/>
        </w:rPr>
        <w:t>硕士研究生经试用期考核合格，根据《无为市市级公立医院卫生高层次人才引育实施办法（试行）》认定为D类人才的，按程序办理事业单位入编手续。本科毕业生不纳入事业单位编制管理。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六、工作纪律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此次招聘工作接受</w:t>
      </w:r>
      <w:r>
        <w:rPr>
          <w:rFonts w:hint="eastAsia" w:ascii="仿宋_GB2312" w:eastAsia="仿宋_GB2312"/>
          <w:color w:val="auto"/>
          <w:sz w:val="32"/>
          <w:szCs w:val="28"/>
        </w:rPr>
        <w:t>市纪委监委驻市司法局纪检监察组</w:t>
      </w:r>
      <w:r>
        <w:rPr>
          <w:rFonts w:hint="eastAsia" w:ascii="仿宋_GB2312" w:hAnsi="仿宋_GB2312" w:eastAsia="仿宋_GB2312" w:cs="仿宋_GB2312"/>
          <w:i w:val="0"/>
          <w:iCs w:val="0"/>
          <w:caps w:val="0"/>
          <w:color w:val="auto"/>
          <w:spacing w:val="0"/>
          <w:sz w:val="32"/>
          <w:szCs w:val="32"/>
          <w:shd w:val="clear" w:fill="FFFFFF"/>
        </w:rPr>
        <w:t>全程监督。对违反有关规定、不按招聘程序、规定条件或擅自更改招聘方案给招聘工作造成不良后果的，将宣布招聘无效、给予通报批评并追究相关责任。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咨询电话：0553-</w:t>
      </w:r>
      <w:r>
        <w:rPr>
          <w:rFonts w:hint="eastAsia" w:ascii="仿宋_GB2312" w:hAnsi="仿宋_GB2312" w:eastAsia="仿宋_GB2312" w:cs="仿宋_GB2312"/>
          <w:i w:val="0"/>
          <w:iCs w:val="0"/>
          <w:caps w:val="0"/>
          <w:color w:val="auto"/>
          <w:spacing w:val="0"/>
          <w:sz w:val="32"/>
          <w:szCs w:val="32"/>
          <w:shd w:val="clear" w:fill="FFFFFF"/>
          <w:lang w:val="en-US" w:eastAsia="zh-CN"/>
        </w:rPr>
        <w:t>6322627</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无为市人民医院</w:t>
      </w:r>
      <w:r>
        <w:rPr>
          <w:rFonts w:hint="eastAsia" w:ascii="仿宋_GB2312" w:hAnsi="仿宋_GB2312" w:eastAsia="仿宋_GB2312" w:cs="仿宋_GB2312"/>
          <w:i w:val="0"/>
          <w:iCs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2240" w:firstLineChars="7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0553-</w:t>
      </w:r>
      <w:r>
        <w:rPr>
          <w:rFonts w:hint="eastAsia" w:ascii="仿宋_GB2312" w:hAnsi="仿宋_GB2312" w:eastAsia="仿宋_GB2312" w:cs="仿宋_GB2312"/>
          <w:i w:val="0"/>
          <w:iCs w:val="0"/>
          <w:caps w:val="0"/>
          <w:color w:val="auto"/>
          <w:spacing w:val="0"/>
          <w:sz w:val="32"/>
          <w:szCs w:val="32"/>
          <w:shd w:val="clear" w:fill="FFFFFF"/>
          <w:lang w:val="en-US" w:eastAsia="zh-CN"/>
        </w:rPr>
        <w:t>6322397</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无为市</w:t>
      </w:r>
      <w:r>
        <w:rPr>
          <w:rFonts w:hint="eastAsia" w:ascii="仿宋_GB2312" w:hAnsi="仿宋_GB2312" w:eastAsia="仿宋_GB2312" w:cs="仿宋_GB2312"/>
          <w:i w:val="0"/>
          <w:iCs w:val="0"/>
          <w:caps w:val="0"/>
          <w:color w:val="auto"/>
          <w:spacing w:val="0"/>
          <w:sz w:val="32"/>
          <w:szCs w:val="32"/>
          <w:shd w:val="clear" w:fill="FFFFFF"/>
        </w:rPr>
        <w:t>中医医院）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监督电话：0553-</w:t>
      </w:r>
      <w:r>
        <w:rPr>
          <w:rFonts w:hint="eastAsia" w:ascii="仿宋_GB2312" w:hAnsi="仿宋_GB2312" w:eastAsia="仿宋_GB2312" w:cs="仿宋_GB2312"/>
          <w:i w:val="0"/>
          <w:iCs w:val="0"/>
          <w:caps w:val="0"/>
          <w:color w:val="auto"/>
          <w:spacing w:val="0"/>
          <w:sz w:val="32"/>
          <w:szCs w:val="32"/>
          <w:shd w:val="clear" w:fill="FFFFFF"/>
          <w:lang w:val="en-US" w:eastAsia="zh-CN"/>
        </w:rPr>
        <w:t>2532611</w:t>
      </w:r>
      <w:bookmarkStart w:id="1" w:name="_GoBack"/>
      <w:bookmarkEnd w:id="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附件1：2023年</w:t>
      </w:r>
      <w:r>
        <w:rPr>
          <w:rFonts w:hint="eastAsia" w:ascii="仿宋_GB2312" w:hAnsi="仿宋_GB2312" w:eastAsia="仿宋_GB2312" w:cs="仿宋_GB2312"/>
          <w:i w:val="0"/>
          <w:iCs w:val="0"/>
          <w:caps w:val="0"/>
          <w:color w:val="auto"/>
          <w:spacing w:val="0"/>
          <w:sz w:val="32"/>
          <w:szCs w:val="32"/>
          <w:shd w:val="clear" w:fill="FFFFFF"/>
          <w:lang w:eastAsia="zh-CN"/>
        </w:rPr>
        <w:t>无为市人民医院</w:t>
      </w:r>
      <w:r>
        <w:rPr>
          <w:rFonts w:hint="eastAsia" w:ascii="仿宋_GB2312" w:hAnsi="仿宋_GB2312" w:eastAsia="仿宋_GB2312" w:cs="仿宋_GB2312"/>
          <w:i w:val="0"/>
          <w:iCs w:val="0"/>
          <w:caps w:val="0"/>
          <w:color w:val="auto"/>
          <w:spacing w:val="0"/>
          <w:sz w:val="32"/>
          <w:szCs w:val="32"/>
          <w:shd w:val="clear" w:fill="FFFFFF"/>
        </w:rPr>
        <w:t>赴皖南医学院公开招聘应届毕业生岗位计划表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附件2：2023年</w:t>
      </w:r>
      <w:r>
        <w:rPr>
          <w:rFonts w:hint="eastAsia" w:ascii="仿宋_GB2312" w:hAnsi="仿宋_GB2312" w:eastAsia="仿宋_GB2312" w:cs="仿宋_GB2312"/>
          <w:i w:val="0"/>
          <w:iCs w:val="0"/>
          <w:caps w:val="0"/>
          <w:color w:val="auto"/>
          <w:spacing w:val="0"/>
          <w:sz w:val="32"/>
          <w:szCs w:val="32"/>
          <w:shd w:val="clear" w:fill="FFFFFF"/>
          <w:lang w:eastAsia="zh-CN"/>
        </w:rPr>
        <w:t>无为市</w:t>
      </w:r>
      <w:r>
        <w:rPr>
          <w:rFonts w:hint="eastAsia" w:ascii="仿宋_GB2312" w:hAnsi="仿宋_GB2312" w:eastAsia="仿宋_GB2312" w:cs="仿宋_GB2312"/>
          <w:i w:val="0"/>
          <w:iCs w:val="0"/>
          <w:caps w:val="0"/>
          <w:color w:val="auto"/>
          <w:spacing w:val="0"/>
          <w:sz w:val="32"/>
          <w:szCs w:val="32"/>
          <w:shd w:val="clear" w:fill="FFFFFF"/>
        </w:rPr>
        <w:t>中医医院赴皖南医学院公开招聘应届毕业生岗位计划表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附件3：《</w:t>
      </w:r>
      <w:r>
        <w:rPr>
          <w:rFonts w:hint="eastAsia" w:ascii="仿宋_GB2312" w:hAnsi="仿宋_GB2312" w:eastAsia="仿宋_GB2312" w:cs="仿宋_GB2312"/>
          <w:i w:val="0"/>
          <w:iCs w:val="0"/>
          <w:caps w:val="0"/>
          <w:color w:val="auto"/>
          <w:spacing w:val="0"/>
          <w:sz w:val="32"/>
          <w:szCs w:val="32"/>
          <w:shd w:val="clear" w:fill="FFFFFF"/>
          <w:lang w:eastAsia="zh-CN"/>
        </w:rPr>
        <w:t>无为市人民医院</w:t>
      </w:r>
      <w:r>
        <w:rPr>
          <w:rFonts w:hint="eastAsia" w:ascii="仿宋_GB2312" w:hAnsi="仿宋_GB2312" w:eastAsia="仿宋_GB2312" w:cs="仿宋_GB2312"/>
          <w:i w:val="0"/>
          <w:iCs w:val="0"/>
          <w:caps w:val="0"/>
          <w:color w:val="auto"/>
          <w:spacing w:val="0"/>
          <w:sz w:val="32"/>
          <w:szCs w:val="32"/>
          <w:shd w:val="clear" w:fill="FFFFFF"/>
        </w:rPr>
        <w:t>赴皖南医学院公开招聘应届毕业生报名资格审查表》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附件4：《</w:t>
      </w:r>
      <w:r>
        <w:rPr>
          <w:rFonts w:hint="eastAsia" w:ascii="仿宋_GB2312" w:hAnsi="仿宋_GB2312" w:eastAsia="仿宋_GB2312" w:cs="仿宋_GB2312"/>
          <w:i w:val="0"/>
          <w:iCs w:val="0"/>
          <w:caps w:val="0"/>
          <w:color w:val="auto"/>
          <w:spacing w:val="0"/>
          <w:sz w:val="32"/>
          <w:szCs w:val="32"/>
          <w:shd w:val="clear" w:fill="FFFFFF"/>
          <w:lang w:eastAsia="zh-CN"/>
        </w:rPr>
        <w:t>无为市</w:t>
      </w:r>
      <w:r>
        <w:rPr>
          <w:rFonts w:hint="eastAsia" w:ascii="仿宋_GB2312" w:hAnsi="仿宋_GB2312" w:eastAsia="仿宋_GB2312" w:cs="仿宋_GB2312"/>
          <w:i w:val="0"/>
          <w:iCs w:val="0"/>
          <w:caps w:val="0"/>
          <w:color w:val="auto"/>
          <w:spacing w:val="0"/>
          <w:sz w:val="32"/>
          <w:szCs w:val="32"/>
          <w:shd w:val="clear" w:fill="FFFFFF"/>
        </w:rPr>
        <w:t>中医医院赴皖南医学院公开招聘应届毕业生报名资格审查表》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附件5：《诚信承诺书》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2023年</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spacing w:line="600" w:lineRule="exact"/>
        <w:rPr>
          <w:rFonts w:hint="eastAsia" w:ascii="宋体" w:hAnsi="宋体" w:cs="宋体"/>
          <w:color w:val="auto"/>
          <w:sz w:val="28"/>
          <w:szCs w:val="28"/>
        </w:rPr>
        <w:sectPr>
          <w:headerReference r:id="rId3" w:type="default"/>
          <w:footerReference r:id="rId4" w:type="default"/>
          <w:pgSz w:w="11906" w:h="16838"/>
          <w:pgMar w:top="1871" w:right="1531" w:bottom="1757" w:left="1531" w:header="851" w:footer="992" w:gutter="0"/>
          <w:cols w:space="720" w:num="1"/>
          <w:docGrid w:type="lines" w:linePitch="312" w:charSpace="0"/>
        </w:sectPr>
      </w:pPr>
      <w:bookmarkStart w:id="0" w:name="_Hlk128668485"/>
    </w:p>
    <w:p>
      <w:pPr>
        <w:spacing w:line="600" w:lineRule="exact"/>
        <w:rPr>
          <w:rFonts w:hint="eastAsia" w:ascii="宋体" w:hAnsi="宋体" w:cs="宋体"/>
          <w:color w:val="auto"/>
          <w:sz w:val="28"/>
          <w:szCs w:val="28"/>
        </w:rPr>
      </w:pPr>
      <w:r>
        <w:rPr>
          <w:rFonts w:hint="eastAsia" w:ascii="宋体" w:hAnsi="宋体" w:cs="宋体"/>
          <w:color w:val="auto"/>
          <w:sz w:val="28"/>
          <w:szCs w:val="28"/>
        </w:rPr>
        <w:t>附件1：</w:t>
      </w:r>
    </w:p>
    <w:p>
      <w:pPr>
        <w:spacing w:line="600" w:lineRule="exact"/>
        <w:jc w:val="center"/>
        <w:rPr>
          <w:rFonts w:ascii="宋体" w:hAnsi="宋体" w:eastAsia="宋体"/>
          <w:b/>
          <w:bCs/>
          <w:color w:val="auto"/>
          <w:spacing w:val="-17"/>
          <w:sz w:val="44"/>
          <w:szCs w:val="44"/>
        </w:rPr>
      </w:pPr>
      <w:r>
        <w:rPr>
          <w:rFonts w:hint="eastAsia" w:ascii="方正小标宋简体" w:hAnsi="方正小标宋简体" w:eastAsia="方正小标宋简体" w:cs="方正小标宋简体"/>
          <w:color w:val="auto"/>
          <w:spacing w:val="-17"/>
          <w:sz w:val="44"/>
          <w:szCs w:val="44"/>
        </w:rPr>
        <w:t>2023年无为市人民医院赴皖南医学院公开招聘应届毕业生岗位计划表</w:t>
      </w:r>
    </w:p>
    <w:tbl>
      <w:tblPr>
        <w:tblStyle w:val="7"/>
        <w:tblW w:w="14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50"/>
        <w:gridCol w:w="810"/>
        <w:gridCol w:w="3118"/>
        <w:gridCol w:w="3165"/>
        <w:gridCol w:w="1845"/>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54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岗位名称</w:t>
            </w:r>
          </w:p>
        </w:tc>
        <w:tc>
          <w:tcPr>
            <w:tcW w:w="7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招聘人数</w:t>
            </w:r>
          </w:p>
        </w:tc>
        <w:tc>
          <w:tcPr>
            <w:tcW w:w="810"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eastAsia="宋体" w:cs="宋体"/>
                <w:color w:val="auto"/>
                <w:kern w:val="0"/>
                <w:sz w:val="22"/>
                <w:szCs w:val="22"/>
              </w:rPr>
            </w:pPr>
            <w:r>
              <w:rPr>
                <w:rFonts w:hint="eastAsia" w:ascii="宋体" w:hAnsi="宋体" w:cs="宋体"/>
                <w:color w:val="auto"/>
                <w:kern w:val="0"/>
                <w:sz w:val="22"/>
                <w:szCs w:val="22"/>
              </w:rPr>
              <w:t>岗位代码</w:t>
            </w:r>
          </w:p>
        </w:tc>
        <w:tc>
          <w:tcPr>
            <w:tcW w:w="812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岗位条件和要求</w:t>
            </w:r>
          </w:p>
        </w:tc>
        <w:tc>
          <w:tcPr>
            <w:tcW w:w="2852"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54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p>
        </w:tc>
        <w:tc>
          <w:tcPr>
            <w:tcW w:w="7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p>
        </w:tc>
        <w:tc>
          <w:tcPr>
            <w:tcW w:w="810"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w:t>
            </w:r>
          </w:p>
        </w:tc>
        <w:tc>
          <w:tcPr>
            <w:tcW w:w="31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学历、学位要求</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岗位条件</w:t>
            </w:r>
          </w:p>
        </w:tc>
        <w:tc>
          <w:tcPr>
            <w:tcW w:w="2852" w:type="dxa"/>
            <w:vMerge w:val="continue"/>
            <w:tcBorders>
              <w:left w:val="single" w:color="auto" w:sz="4" w:space="0"/>
              <w:bottom w:val="single" w:color="auto" w:sz="4" w:space="0"/>
              <w:right w:val="single" w:color="auto" w:sz="4" w:space="0"/>
            </w:tcBorders>
            <w:noWrap/>
          </w:tcPr>
          <w:p>
            <w:pPr>
              <w:widowControl/>
              <w:jc w:val="center"/>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54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儿科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2301</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儿科学</w:t>
            </w:r>
          </w:p>
        </w:tc>
        <w:tc>
          <w:tcPr>
            <w:tcW w:w="3165" w:type="dxa"/>
            <w:vMerge w:val="restart"/>
            <w:tcBorders>
              <w:top w:val="single" w:color="auto" w:sz="4" w:space="0"/>
              <w:left w:val="single" w:color="auto" w:sz="4" w:space="0"/>
              <w:right w:val="single" w:color="auto" w:sz="4" w:space="0"/>
            </w:tcBorders>
            <w:noWrap/>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全日制研究生（国家统招专硕），硕士学位</w:t>
            </w:r>
          </w:p>
        </w:tc>
        <w:tc>
          <w:tcPr>
            <w:tcW w:w="184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1.第一学历须医学专业国家统招全日制本科；           2.需参加住院医师规范化培训和取得执业医师资格证，且年龄35周岁以下。</w:t>
            </w:r>
          </w:p>
        </w:tc>
        <w:tc>
          <w:tcPr>
            <w:tcW w:w="2852" w:type="dxa"/>
            <w:vMerge w:val="restart"/>
            <w:tcBorders>
              <w:top w:val="single" w:color="auto" w:sz="4" w:space="0"/>
              <w:left w:val="single" w:color="auto" w:sz="4" w:space="0"/>
              <w:right w:val="single" w:color="auto" w:sz="4" w:space="0"/>
            </w:tcBorders>
            <w:noWrap/>
          </w:tcPr>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1.</w:t>
            </w:r>
            <w:r>
              <w:rPr>
                <w:rFonts w:hint="eastAsia" w:ascii="仿宋" w:hAnsi="仿宋" w:eastAsia="仿宋" w:cs="宋体"/>
                <w:color w:val="auto"/>
                <w:kern w:val="0"/>
                <w:sz w:val="24"/>
                <w:lang w:val="en-US" w:eastAsia="zh-CN"/>
              </w:rPr>
              <w:t>按照《无为市市级公立医院卫生高层次人才引育实施办法（试行）》按程序办理入编手续</w:t>
            </w:r>
            <w:r>
              <w:rPr>
                <w:rFonts w:hint="eastAsia" w:ascii="仿宋" w:hAnsi="仿宋" w:eastAsia="仿宋" w:cs="宋体"/>
                <w:color w:val="auto"/>
                <w:kern w:val="0"/>
                <w:sz w:val="24"/>
              </w:rPr>
              <w:t>；</w:t>
            </w:r>
          </w:p>
          <w:p>
            <w:pPr>
              <w:widowControl/>
              <w:spacing w:line="400" w:lineRule="exact"/>
              <w:jc w:val="left"/>
              <w:rPr>
                <w:rFonts w:hint="eastAsia" w:ascii="仿宋" w:hAnsi="仿宋" w:eastAsia="仿宋" w:cs="宋体"/>
                <w:color w:val="auto"/>
                <w:kern w:val="0"/>
                <w:sz w:val="24"/>
              </w:rPr>
            </w:pPr>
            <w:r>
              <w:rPr>
                <w:rFonts w:hint="eastAsia" w:ascii="仿宋" w:hAnsi="仿宋" w:eastAsia="仿宋" w:cs="宋体"/>
                <w:color w:val="auto"/>
                <w:kern w:val="0"/>
                <w:sz w:val="24"/>
              </w:rPr>
              <w:t>2.给予培训奖励费用10万元；</w:t>
            </w:r>
          </w:p>
          <w:p>
            <w:pPr>
              <w:widowControl/>
              <w:spacing w:line="400" w:lineRule="exact"/>
              <w:jc w:val="left"/>
              <w:rPr>
                <w:rFonts w:hint="eastAsia" w:ascii="仿宋" w:hAnsi="仿宋" w:eastAsia="仿宋" w:cs="宋体"/>
                <w:color w:val="auto"/>
                <w:kern w:val="0"/>
                <w:sz w:val="24"/>
              </w:rPr>
            </w:pPr>
            <w:r>
              <w:rPr>
                <w:rFonts w:hint="eastAsia" w:ascii="仿宋" w:hAnsi="仿宋" w:eastAsia="仿宋" w:cs="宋体"/>
                <w:color w:val="auto"/>
                <w:kern w:val="0"/>
                <w:sz w:val="24"/>
              </w:rPr>
              <w:t>3.给予住房补贴（1000元/月/人）；</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4.给予就餐补贴300元/月/人）。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544" w:type="dxa"/>
            <w:tcBorders>
              <w:top w:val="single" w:color="auto" w:sz="4" w:space="0"/>
              <w:left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风湿免疫科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2302</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内科学（风湿免疫方向）</w:t>
            </w:r>
          </w:p>
        </w:tc>
        <w:tc>
          <w:tcPr>
            <w:tcW w:w="3165" w:type="dxa"/>
            <w:vMerge w:val="continue"/>
            <w:tcBorders>
              <w:left w:val="single" w:color="auto" w:sz="4" w:space="0"/>
              <w:right w:val="single" w:color="auto" w:sz="4" w:space="0"/>
            </w:tcBorders>
            <w:noWrap/>
            <w:vAlign w:val="center"/>
          </w:tcPr>
          <w:p>
            <w:pPr>
              <w:widowControl/>
              <w:spacing w:line="400" w:lineRule="exact"/>
              <w:jc w:val="center"/>
              <w:rPr>
                <w:rFonts w:ascii="仿宋" w:hAnsi="仿宋" w:eastAsia="仿宋" w:cs="宋体"/>
                <w:color w:val="auto"/>
                <w:kern w:val="0"/>
                <w:sz w:val="24"/>
              </w:rPr>
            </w:pP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 w:hAnsi="仿宋" w:eastAsia="仿宋" w:cs="宋体"/>
                <w:color w:val="auto"/>
                <w:kern w:val="0"/>
                <w:sz w:val="24"/>
              </w:rPr>
            </w:pPr>
          </w:p>
        </w:tc>
        <w:tc>
          <w:tcPr>
            <w:tcW w:w="2852" w:type="dxa"/>
            <w:vMerge w:val="continue"/>
            <w:tcBorders>
              <w:left w:val="single" w:color="auto" w:sz="4" w:space="0"/>
              <w:right w:val="single" w:color="auto" w:sz="4" w:space="0"/>
            </w:tcBorders>
            <w:noWrap/>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44" w:type="dxa"/>
            <w:tcBorders>
              <w:left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心内科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2303</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内科学（心血管内科学方向）</w:t>
            </w:r>
          </w:p>
        </w:tc>
        <w:tc>
          <w:tcPr>
            <w:tcW w:w="3165" w:type="dxa"/>
            <w:vMerge w:val="continue"/>
            <w:tcBorders>
              <w:left w:val="single" w:color="auto" w:sz="4" w:space="0"/>
              <w:right w:val="single" w:color="auto" w:sz="4" w:space="0"/>
            </w:tcBorders>
            <w:noWrap/>
            <w:vAlign w:val="center"/>
          </w:tcPr>
          <w:p>
            <w:pPr>
              <w:widowControl/>
              <w:spacing w:line="400" w:lineRule="exact"/>
              <w:jc w:val="center"/>
              <w:rPr>
                <w:rFonts w:ascii="仿宋" w:hAnsi="仿宋" w:eastAsia="仿宋" w:cs="宋体"/>
                <w:color w:val="auto"/>
                <w:kern w:val="0"/>
                <w:sz w:val="24"/>
              </w:rPr>
            </w:pP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 w:hAnsi="仿宋" w:eastAsia="仿宋" w:cs="宋体"/>
                <w:color w:val="auto"/>
                <w:kern w:val="0"/>
                <w:sz w:val="24"/>
              </w:rPr>
            </w:pPr>
          </w:p>
        </w:tc>
        <w:tc>
          <w:tcPr>
            <w:tcW w:w="2852" w:type="dxa"/>
            <w:vMerge w:val="continue"/>
            <w:tcBorders>
              <w:left w:val="single" w:color="auto" w:sz="4" w:space="0"/>
              <w:right w:val="single" w:color="auto" w:sz="4" w:space="0"/>
            </w:tcBorders>
            <w:noWrap/>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544" w:type="dxa"/>
            <w:tcBorders>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神经内科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2304</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神经病学</w:t>
            </w:r>
          </w:p>
        </w:tc>
        <w:tc>
          <w:tcPr>
            <w:tcW w:w="3165" w:type="dxa"/>
            <w:vMerge w:val="continue"/>
            <w:tcBorders>
              <w:left w:val="single" w:color="auto" w:sz="4" w:space="0"/>
              <w:right w:val="single" w:color="auto" w:sz="4" w:space="0"/>
            </w:tcBorders>
            <w:noWrap/>
            <w:vAlign w:val="center"/>
          </w:tcPr>
          <w:p>
            <w:pPr>
              <w:widowControl/>
              <w:spacing w:line="400" w:lineRule="exact"/>
              <w:jc w:val="center"/>
              <w:rPr>
                <w:rFonts w:ascii="仿宋" w:hAnsi="仿宋" w:eastAsia="仿宋" w:cs="宋体"/>
                <w:color w:val="auto"/>
                <w:kern w:val="0"/>
                <w:sz w:val="24"/>
              </w:rPr>
            </w:pP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 w:hAnsi="仿宋" w:eastAsia="仿宋" w:cs="宋体"/>
                <w:color w:val="auto"/>
                <w:kern w:val="0"/>
                <w:sz w:val="24"/>
              </w:rPr>
            </w:pPr>
          </w:p>
        </w:tc>
        <w:tc>
          <w:tcPr>
            <w:tcW w:w="2852" w:type="dxa"/>
            <w:vMerge w:val="continue"/>
            <w:tcBorders>
              <w:left w:val="single" w:color="auto" w:sz="4" w:space="0"/>
              <w:right w:val="single" w:color="auto" w:sz="4" w:space="0"/>
            </w:tcBorders>
            <w:noWrap/>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4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皮肤科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2305</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皮肤病与性病学</w:t>
            </w:r>
          </w:p>
        </w:tc>
        <w:tc>
          <w:tcPr>
            <w:tcW w:w="3165" w:type="dxa"/>
            <w:vMerge w:val="continue"/>
            <w:tcBorders>
              <w:left w:val="single" w:color="auto" w:sz="4" w:space="0"/>
              <w:right w:val="single" w:color="auto" w:sz="4" w:space="0"/>
            </w:tcBorders>
            <w:noWrap/>
            <w:vAlign w:val="center"/>
          </w:tcPr>
          <w:p>
            <w:pPr>
              <w:widowControl/>
              <w:spacing w:line="400" w:lineRule="exact"/>
              <w:jc w:val="center"/>
              <w:rPr>
                <w:rFonts w:ascii="仿宋" w:hAnsi="仿宋" w:eastAsia="仿宋" w:cs="宋体"/>
                <w:color w:val="auto"/>
                <w:kern w:val="0"/>
                <w:sz w:val="24"/>
              </w:rPr>
            </w:pP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 w:hAnsi="仿宋" w:eastAsia="仿宋" w:cs="宋体"/>
                <w:color w:val="auto"/>
                <w:kern w:val="0"/>
                <w:sz w:val="24"/>
              </w:rPr>
            </w:pPr>
          </w:p>
        </w:tc>
        <w:tc>
          <w:tcPr>
            <w:tcW w:w="2852" w:type="dxa"/>
            <w:vMerge w:val="continue"/>
            <w:tcBorders>
              <w:left w:val="single" w:color="auto" w:sz="4" w:space="0"/>
              <w:right w:val="single" w:color="auto" w:sz="4" w:space="0"/>
            </w:tcBorders>
            <w:noWrap/>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4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整形外科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2306</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外科学（普外科方向）</w:t>
            </w:r>
          </w:p>
        </w:tc>
        <w:tc>
          <w:tcPr>
            <w:tcW w:w="3165" w:type="dxa"/>
            <w:vMerge w:val="continue"/>
            <w:tcBorders>
              <w:left w:val="single" w:color="auto" w:sz="4" w:space="0"/>
              <w:right w:val="single" w:color="auto" w:sz="4" w:space="0"/>
            </w:tcBorders>
            <w:noWrap/>
            <w:vAlign w:val="center"/>
          </w:tcPr>
          <w:p>
            <w:pPr>
              <w:widowControl/>
              <w:spacing w:line="400" w:lineRule="exact"/>
              <w:jc w:val="center"/>
              <w:rPr>
                <w:rFonts w:ascii="仿宋" w:hAnsi="仿宋" w:eastAsia="仿宋" w:cs="宋体"/>
                <w:color w:val="auto"/>
                <w:kern w:val="0"/>
                <w:sz w:val="24"/>
              </w:rPr>
            </w:pP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 w:hAnsi="仿宋" w:eastAsia="仿宋" w:cs="宋体"/>
                <w:color w:val="auto"/>
                <w:kern w:val="0"/>
                <w:sz w:val="24"/>
              </w:rPr>
            </w:pPr>
          </w:p>
        </w:tc>
        <w:tc>
          <w:tcPr>
            <w:tcW w:w="2852" w:type="dxa"/>
            <w:vMerge w:val="continue"/>
            <w:tcBorders>
              <w:left w:val="single" w:color="auto" w:sz="4" w:space="0"/>
              <w:right w:val="single" w:color="auto" w:sz="4" w:space="0"/>
            </w:tcBorders>
            <w:noWrap/>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54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胸外科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2307</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外科学</w:t>
            </w:r>
          </w:p>
        </w:tc>
        <w:tc>
          <w:tcPr>
            <w:tcW w:w="3165" w:type="dxa"/>
            <w:vMerge w:val="continue"/>
            <w:tcBorders>
              <w:left w:val="single" w:color="auto" w:sz="4" w:space="0"/>
              <w:right w:val="single" w:color="auto" w:sz="4" w:space="0"/>
            </w:tcBorders>
            <w:noWrap/>
            <w:vAlign w:val="center"/>
          </w:tcPr>
          <w:p>
            <w:pPr>
              <w:widowControl/>
              <w:spacing w:line="400" w:lineRule="exact"/>
              <w:jc w:val="center"/>
              <w:rPr>
                <w:rFonts w:ascii="仿宋" w:hAnsi="仿宋" w:eastAsia="仿宋" w:cs="宋体"/>
                <w:color w:val="auto"/>
                <w:kern w:val="0"/>
                <w:sz w:val="24"/>
              </w:rPr>
            </w:pP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 w:hAnsi="仿宋" w:eastAsia="仿宋" w:cs="宋体"/>
                <w:color w:val="auto"/>
                <w:kern w:val="0"/>
                <w:sz w:val="24"/>
              </w:rPr>
            </w:pPr>
          </w:p>
        </w:tc>
        <w:tc>
          <w:tcPr>
            <w:tcW w:w="2852" w:type="dxa"/>
            <w:vMerge w:val="continue"/>
            <w:tcBorders>
              <w:left w:val="single" w:color="auto" w:sz="4" w:space="0"/>
              <w:right w:val="single" w:color="auto" w:sz="4" w:space="0"/>
            </w:tcBorders>
            <w:noWrap/>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54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外科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2308</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宋体"/>
                <w:color w:val="auto"/>
                <w:kern w:val="0"/>
                <w:sz w:val="24"/>
              </w:rPr>
            </w:pPr>
            <w:r>
              <w:rPr>
                <w:rFonts w:hint="eastAsia" w:ascii="仿宋" w:hAnsi="仿宋" w:eastAsia="仿宋" w:cs="宋体"/>
                <w:color w:val="auto"/>
                <w:kern w:val="0"/>
                <w:sz w:val="24"/>
              </w:rPr>
              <w:t>外科学（普外科方向、胃肠外科方向、肝胆外科方向）</w:t>
            </w:r>
          </w:p>
        </w:tc>
        <w:tc>
          <w:tcPr>
            <w:tcW w:w="3165" w:type="dxa"/>
            <w:vMerge w:val="continue"/>
            <w:tcBorders>
              <w:left w:val="single" w:color="auto" w:sz="4" w:space="0"/>
              <w:right w:val="single" w:color="auto" w:sz="4" w:space="0"/>
            </w:tcBorders>
            <w:noWrap/>
            <w:vAlign w:val="center"/>
          </w:tcPr>
          <w:p>
            <w:pPr>
              <w:widowControl/>
              <w:spacing w:line="400" w:lineRule="exact"/>
              <w:jc w:val="center"/>
              <w:rPr>
                <w:rFonts w:ascii="仿宋" w:hAnsi="仿宋" w:eastAsia="仿宋" w:cs="宋体"/>
                <w:color w:val="auto"/>
                <w:kern w:val="0"/>
                <w:sz w:val="24"/>
              </w:rPr>
            </w:pP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 w:hAnsi="仿宋" w:eastAsia="仿宋" w:cs="宋体"/>
                <w:color w:val="auto"/>
                <w:kern w:val="0"/>
                <w:sz w:val="24"/>
              </w:rPr>
            </w:pPr>
          </w:p>
        </w:tc>
        <w:tc>
          <w:tcPr>
            <w:tcW w:w="2852" w:type="dxa"/>
            <w:vMerge w:val="continue"/>
            <w:tcBorders>
              <w:left w:val="single" w:color="auto" w:sz="4" w:space="0"/>
              <w:right w:val="single" w:color="auto" w:sz="4" w:space="0"/>
            </w:tcBorders>
            <w:noWrap/>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4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临床科室</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10</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2309</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临床医学</w:t>
            </w:r>
          </w:p>
        </w:tc>
        <w:tc>
          <w:tcPr>
            <w:tcW w:w="316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全日制本科（国家统招），学士学位</w:t>
            </w:r>
          </w:p>
        </w:tc>
        <w:tc>
          <w:tcPr>
            <w:tcW w:w="1845"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宋体"/>
                <w:color w:val="auto"/>
                <w:kern w:val="0"/>
                <w:sz w:val="24"/>
              </w:rPr>
            </w:pPr>
          </w:p>
        </w:tc>
        <w:tc>
          <w:tcPr>
            <w:tcW w:w="2852" w:type="dxa"/>
            <w:vMerge w:val="restart"/>
            <w:tcBorders>
              <w:top w:val="single" w:color="auto" w:sz="4" w:space="0"/>
              <w:left w:val="single" w:color="auto" w:sz="4" w:space="0"/>
              <w:right w:val="single" w:color="auto" w:sz="4" w:space="0"/>
            </w:tcBorders>
            <w:noWrap/>
          </w:tcPr>
          <w:p>
            <w:pPr>
              <w:spacing w:line="300" w:lineRule="exact"/>
              <w:ind w:left="-53" w:leftChars="-25"/>
              <w:jc w:val="left"/>
              <w:rPr>
                <w:rFonts w:hint="eastAsia" w:ascii="仿宋" w:hAnsi="仿宋" w:eastAsia="仿宋" w:cs="宋体"/>
                <w:color w:val="auto"/>
                <w:kern w:val="0"/>
                <w:sz w:val="24"/>
              </w:rPr>
            </w:pPr>
            <w:r>
              <w:rPr>
                <w:rFonts w:hint="eastAsia" w:ascii="仿宋" w:hAnsi="仿宋" w:eastAsia="仿宋" w:cs="宋体"/>
                <w:color w:val="auto"/>
                <w:kern w:val="0"/>
                <w:sz w:val="24"/>
              </w:rPr>
              <w:t>1.给予住房补贴（1000元/月/人）；</w:t>
            </w:r>
          </w:p>
          <w:p>
            <w:pPr>
              <w:spacing w:line="300" w:lineRule="exact"/>
              <w:ind w:left="-53" w:leftChars="-25"/>
              <w:jc w:val="left"/>
              <w:rPr>
                <w:rFonts w:ascii="仿宋" w:hAnsi="仿宋" w:eastAsia="仿宋" w:cs="宋体"/>
                <w:color w:val="auto"/>
                <w:kern w:val="0"/>
                <w:sz w:val="24"/>
              </w:rPr>
            </w:pPr>
            <w:r>
              <w:rPr>
                <w:rFonts w:hint="eastAsia" w:ascii="仿宋" w:hAnsi="仿宋" w:eastAsia="仿宋" w:cs="宋体"/>
                <w:color w:val="auto"/>
                <w:kern w:val="0"/>
                <w:sz w:val="24"/>
              </w:rPr>
              <w:t xml:space="preserve">2.给予就餐补贴300元/月/人）。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54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CT室</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2310</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医学影像学</w:t>
            </w:r>
          </w:p>
        </w:tc>
        <w:tc>
          <w:tcPr>
            <w:tcW w:w="316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全日制本科（国家统招），学士学位</w:t>
            </w: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auto"/>
                <w:kern w:val="0"/>
                <w:sz w:val="22"/>
                <w:szCs w:val="22"/>
              </w:rPr>
            </w:pPr>
          </w:p>
        </w:tc>
        <w:tc>
          <w:tcPr>
            <w:tcW w:w="2852" w:type="dxa"/>
            <w:vMerge w:val="continue"/>
            <w:tcBorders>
              <w:left w:val="single" w:color="auto" w:sz="4" w:space="0"/>
              <w:right w:val="single" w:color="auto" w:sz="4" w:space="0"/>
            </w:tcBorders>
            <w:noWrap/>
          </w:tcPr>
          <w:p>
            <w:pPr>
              <w:widowControl/>
              <w:spacing w:line="300" w:lineRule="exact"/>
              <w:jc w:val="left"/>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54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超声医学科</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2311</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医学影像学</w:t>
            </w:r>
          </w:p>
        </w:tc>
        <w:tc>
          <w:tcPr>
            <w:tcW w:w="316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全日制本科（国家统招），学士学位</w:t>
            </w:r>
          </w:p>
        </w:tc>
        <w:tc>
          <w:tcPr>
            <w:tcW w:w="18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auto"/>
                <w:kern w:val="0"/>
                <w:sz w:val="22"/>
                <w:szCs w:val="22"/>
              </w:rPr>
            </w:pPr>
          </w:p>
        </w:tc>
        <w:tc>
          <w:tcPr>
            <w:tcW w:w="2852" w:type="dxa"/>
            <w:vMerge w:val="continue"/>
            <w:tcBorders>
              <w:left w:val="single" w:color="auto" w:sz="4" w:space="0"/>
              <w:bottom w:val="single" w:color="auto" w:sz="4" w:space="0"/>
              <w:right w:val="single" w:color="auto" w:sz="4" w:space="0"/>
            </w:tcBorders>
            <w:noWrap/>
          </w:tcPr>
          <w:p>
            <w:pPr>
              <w:widowControl/>
              <w:spacing w:line="300" w:lineRule="exact"/>
              <w:jc w:val="left"/>
              <w:rPr>
                <w:rFonts w:ascii="宋体" w:hAnsi="宋体" w:cs="宋体"/>
                <w:color w:val="auto"/>
                <w:kern w:val="0"/>
                <w:sz w:val="22"/>
                <w:szCs w:val="22"/>
              </w:rPr>
            </w:pPr>
          </w:p>
        </w:tc>
      </w:tr>
    </w:tbl>
    <w:p>
      <w:pPr>
        <w:spacing w:line="600" w:lineRule="exact"/>
        <w:rPr>
          <w:rFonts w:hint="eastAsia" w:ascii="宋体" w:hAnsi="宋体" w:cs="宋体"/>
          <w:color w:val="auto"/>
          <w:sz w:val="28"/>
          <w:szCs w:val="28"/>
        </w:rPr>
      </w:pPr>
      <w:r>
        <w:rPr>
          <w:rFonts w:hint="eastAsia" w:ascii="宋体" w:hAnsi="宋体" w:cs="宋体"/>
          <w:color w:val="auto"/>
          <w:sz w:val="28"/>
          <w:szCs w:val="28"/>
        </w:rPr>
        <w:t>注：以上学历均为持有国家统招计划且参加全国普通高等学校统一考试的高校毕业生。</w:t>
      </w:r>
    </w:p>
    <w:p>
      <w:pPr>
        <w:spacing w:line="600" w:lineRule="exact"/>
        <w:rPr>
          <w:rFonts w:hint="eastAsia" w:ascii="宋体" w:hAnsi="宋体" w:cs="宋体"/>
          <w:color w:val="auto"/>
          <w:sz w:val="28"/>
          <w:szCs w:val="28"/>
        </w:rPr>
      </w:pPr>
      <w:r>
        <w:rPr>
          <w:rFonts w:hint="eastAsia" w:ascii="宋体" w:hAnsi="宋体" w:cs="宋体"/>
          <w:color w:val="auto"/>
          <w:sz w:val="28"/>
          <w:szCs w:val="28"/>
        </w:rPr>
        <w:t>附件</w:t>
      </w:r>
      <w:r>
        <w:rPr>
          <w:rFonts w:hint="eastAsia" w:ascii="宋体" w:hAnsi="宋体" w:cs="宋体"/>
          <w:color w:val="auto"/>
          <w:sz w:val="28"/>
          <w:szCs w:val="28"/>
          <w:lang w:val="en-US" w:eastAsia="zh-CN"/>
        </w:rPr>
        <w:t>2</w:t>
      </w:r>
      <w:r>
        <w:rPr>
          <w:rFonts w:hint="eastAsia" w:ascii="宋体" w:hAnsi="宋体" w:cs="宋体"/>
          <w:color w:val="auto"/>
          <w:sz w:val="28"/>
          <w:szCs w:val="28"/>
        </w:rPr>
        <w:t>：</w:t>
      </w:r>
    </w:p>
    <w:p>
      <w:pPr>
        <w:spacing w:line="600" w:lineRule="exact"/>
        <w:jc w:val="center"/>
        <w:rPr>
          <w:rFonts w:ascii="宋体" w:hAnsi="宋体"/>
          <w:b/>
          <w:bCs/>
          <w:color w:val="auto"/>
          <w:spacing w:val="-17"/>
          <w:sz w:val="44"/>
          <w:szCs w:val="44"/>
        </w:rPr>
      </w:pPr>
      <w:r>
        <w:rPr>
          <w:rFonts w:hint="eastAsia" w:ascii="方正小标宋简体" w:hAnsi="方正小标宋简体" w:eastAsia="方正小标宋简体" w:cs="方正小标宋简体"/>
          <w:color w:val="auto"/>
          <w:spacing w:val="-17"/>
          <w:sz w:val="44"/>
          <w:szCs w:val="44"/>
        </w:rPr>
        <w:t>2023年无为市中医医院赴皖南医学院公开招聘应届毕业生岗位计划表</w:t>
      </w:r>
    </w:p>
    <w:tbl>
      <w:tblPr>
        <w:tblStyle w:val="7"/>
        <w:tblW w:w="14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735"/>
        <w:gridCol w:w="780"/>
        <w:gridCol w:w="2190"/>
        <w:gridCol w:w="1665"/>
        <w:gridCol w:w="3045"/>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57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岗位名称</w:t>
            </w:r>
          </w:p>
        </w:tc>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招聘人数</w:t>
            </w:r>
          </w:p>
        </w:tc>
        <w:tc>
          <w:tcPr>
            <w:tcW w:w="780"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岗位代码</w:t>
            </w:r>
          </w:p>
        </w:tc>
        <w:tc>
          <w:tcPr>
            <w:tcW w:w="690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岗位条件和要求</w:t>
            </w:r>
          </w:p>
        </w:tc>
        <w:tc>
          <w:tcPr>
            <w:tcW w:w="42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80"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学历、学位要求</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岗位条件</w:t>
            </w:r>
          </w:p>
        </w:tc>
        <w:tc>
          <w:tcPr>
            <w:tcW w:w="4218" w:type="dxa"/>
            <w:vMerge w:val="continue"/>
            <w:tcBorders>
              <w:left w:val="single" w:color="auto" w:sz="4" w:space="0"/>
              <w:bottom w:val="single" w:color="auto" w:sz="4" w:space="0"/>
              <w:right w:val="single" w:color="auto" w:sz="4" w:space="0"/>
            </w:tcBorders>
          </w:tcPr>
          <w:p>
            <w:pPr>
              <w:widowControl/>
              <w:jc w:val="center"/>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7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急诊科</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rPr>
              <w:t>231</w:t>
            </w:r>
            <w:r>
              <w:rPr>
                <w:rFonts w:hint="eastAsia" w:ascii="仿宋" w:hAnsi="仿宋" w:eastAsia="仿宋" w:cs="宋体"/>
                <w:color w:val="auto"/>
                <w:kern w:val="0"/>
                <w:sz w:val="24"/>
                <w:lang w:val="en-US" w:eastAsia="zh-CN"/>
              </w:rPr>
              <w:t>2</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临床医学</w:t>
            </w:r>
          </w:p>
        </w:tc>
        <w:tc>
          <w:tcPr>
            <w:tcW w:w="1665" w:type="dxa"/>
            <w:tcBorders>
              <w:top w:val="single" w:color="auto" w:sz="4" w:space="0"/>
              <w:left w:val="single" w:color="auto" w:sz="4" w:space="0"/>
              <w:right w:val="single" w:color="auto" w:sz="4"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本科</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 xml:space="preserve">一、硕士研究生（专硕）：        1.第一学历须医学专业国家统招本科; </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2.需参加住院医师规范化培训和取得执业医师资格证，且年龄35周岁以下。二、本科学历学位毕业生：国家统招本科</w:t>
            </w:r>
          </w:p>
        </w:tc>
        <w:tc>
          <w:tcPr>
            <w:tcW w:w="4218" w:type="dxa"/>
            <w:vMerge w:val="restart"/>
            <w:tcBorders>
              <w:top w:val="single" w:color="auto" w:sz="4" w:space="0"/>
              <w:left w:val="single" w:color="auto" w:sz="4" w:space="0"/>
              <w:right w:val="single" w:color="auto" w:sz="4" w:space="0"/>
            </w:tcBorders>
          </w:tcPr>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一、硕士研究生</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1.</w:t>
            </w:r>
            <w:r>
              <w:rPr>
                <w:rFonts w:hint="eastAsia" w:ascii="仿宋" w:hAnsi="仿宋" w:eastAsia="仿宋" w:cs="宋体"/>
                <w:color w:val="auto"/>
                <w:kern w:val="0"/>
                <w:sz w:val="24"/>
                <w:lang w:val="en-US" w:eastAsia="zh-CN"/>
              </w:rPr>
              <w:t>按照《无为市市级公立医院卫生高层次人才引育实施办法（试行）》按程序办理入编手续</w:t>
            </w:r>
            <w:r>
              <w:rPr>
                <w:rFonts w:hint="eastAsia" w:ascii="仿宋" w:hAnsi="仿宋" w:eastAsia="仿宋" w:cs="宋体"/>
                <w:color w:val="auto"/>
                <w:kern w:val="0"/>
                <w:sz w:val="24"/>
              </w:rPr>
              <w:t>；</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lang w:val="en-US" w:eastAsia="zh-CN"/>
              </w:rPr>
              <w:t>2</w:t>
            </w:r>
            <w:r>
              <w:rPr>
                <w:rFonts w:hint="eastAsia" w:ascii="仿宋" w:hAnsi="仿宋" w:eastAsia="仿宋" w:cs="宋体"/>
                <w:color w:val="auto"/>
                <w:kern w:val="0"/>
                <w:sz w:val="24"/>
              </w:rPr>
              <w:t>.给予安家费5万元；</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lang w:val="en-US" w:eastAsia="zh-CN"/>
              </w:rPr>
              <w:t>3</w:t>
            </w:r>
            <w:r>
              <w:rPr>
                <w:rFonts w:hint="eastAsia" w:ascii="仿宋" w:hAnsi="仿宋" w:eastAsia="仿宋" w:cs="宋体"/>
                <w:color w:val="auto"/>
                <w:kern w:val="0"/>
                <w:sz w:val="24"/>
              </w:rPr>
              <w:t>.人才引进补贴5.4万元；</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二、本科学历学位毕业生：</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1.人才引进补贴3万元；</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2.餐券补贴（300元每月）；</w:t>
            </w:r>
          </w:p>
          <w:p>
            <w:pPr>
              <w:widowControl/>
              <w:spacing w:line="400" w:lineRule="exact"/>
              <w:jc w:val="left"/>
              <w:rPr>
                <w:rFonts w:ascii="仿宋" w:hAnsi="仿宋" w:eastAsia="仿宋" w:cs="宋体"/>
                <w:color w:val="auto"/>
                <w:kern w:val="0"/>
                <w:sz w:val="24"/>
              </w:rPr>
            </w:pPr>
            <w:r>
              <w:rPr>
                <w:rFonts w:hint="eastAsia" w:ascii="仿宋" w:hAnsi="仿宋" w:eastAsia="仿宋" w:cs="宋体"/>
                <w:color w:val="auto"/>
                <w:kern w:val="0"/>
                <w:sz w:val="24"/>
              </w:rPr>
              <w:t xml:space="preserve">3.租房补贴  </w:t>
            </w:r>
          </w:p>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57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重症医学科</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rPr>
              <w:t>231</w:t>
            </w:r>
            <w:r>
              <w:rPr>
                <w:rFonts w:hint="eastAsia" w:ascii="仿宋" w:hAnsi="仿宋" w:eastAsia="仿宋" w:cs="宋体"/>
                <w:color w:val="auto"/>
                <w:kern w:val="0"/>
                <w:sz w:val="24"/>
                <w:lang w:val="en-US" w:eastAsia="zh-CN"/>
              </w:rPr>
              <w:t>3</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临床医学</w:t>
            </w:r>
          </w:p>
        </w:tc>
        <w:tc>
          <w:tcPr>
            <w:tcW w:w="1665" w:type="dxa"/>
            <w:tcBorders>
              <w:left w:val="single" w:color="auto" w:sz="4" w:space="0"/>
              <w:right w:val="single" w:color="auto" w:sz="4"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本科</w:t>
            </w: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auto"/>
                <w:kern w:val="0"/>
                <w:sz w:val="24"/>
              </w:rPr>
            </w:pPr>
          </w:p>
        </w:tc>
        <w:tc>
          <w:tcPr>
            <w:tcW w:w="4218" w:type="dxa"/>
            <w:vMerge w:val="continue"/>
            <w:tcBorders>
              <w:left w:val="single" w:color="auto" w:sz="4" w:space="0"/>
              <w:right w:val="single" w:color="auto" w:sz="4" w:space="0"/>
            </w:tcBorders>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574" w:type="dxa"/>
            <w:tcBorders>
              <w:top w:val="single" w:color="auto" w:sz="4" w:space="0"/>
              <w:left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外科</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rPr>
              <w:t>231</w:t>
            </w:r>
            <w:r>
              <w:rPr>
                <w:rFonts w:hint="eastAsia" w:ascii="仿宋" w:hAnsi="仿宋" w:eastAsia="仿宋" w:cs="宋体"/>
                <w:color w:val="auto"/>
                <w:kern w:val="0"/>
                <w:sz w:val="24"/>
                <w:lang w:val="en-US" w:eastAsia="zh-CN"/>
              </w:rPr>
              <w:t>4</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临床医学、外科学</w:t>
            </w:r>
          </w:p>
        </w:tc>
        <w:tc>
          <w:tcPr>
            <w:tcW w:w="1665" w:type="dxa"/>
            <w:tcBorders>
              <w:left w:val="single" w:color="auto" w:sz="4" w:space="0"/>
              <w:right w:val="single" w:color="auto" w:sz="4"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本科及以上</w:t>
            </w: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auto"/>
                <w:kern w:val="0"/>
                <w:sz w:val="24"/>
              </w:rPr>
            </w:pPr>
          </w:p>
        </w:tc>
        <w:tc>
          <w:tcPr>
            <w:tcW w:w="4218" w:type="dxa"/>
            <w:vMerge w:val="continue"/>
            <w:tcBorders>
              <w:left w:val="single" w:color="auto" w:sz="4" w:space="0"/>
              <w:right w:val="single" w:color="auto" w:sz="4" w:space="0"/>
            </w:tcBorders>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74" w:type="dxa"/>
            <w:tcBorders>
              <w:left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神经外科</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rPr>
              <w:t>231</w:t>
            </w:r>
            <w:r>
              <w:rPr>
                <w:rFonts w:hint="eastAsia" w:ascii="仿宋" w:hAnsi="仿宋" w:eastAsia="仿宋" w:cs="宋体"/>
                <w:color w:val="auto"/>
                <w:kern w:val="0"/>
                <w:sz w:val="24"/>
                <w:lang w:val="en-US" w:eastAsia="zh-CN"/>
              </w:rPr>
              <w:t>5</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临床医学、外科学</w:t>
            </w:r>
          </w:p>
        </w:tc>
        <w:tc>
          <w:tcPr>
            <w:tcW w:w="1665" w:type="dxa"/>
            <w:tcBorders>
              <w:left w:val="single" w:color="auto" w:sz="4" w:space="0"/>
              <w:right w:val="single" w:color="auto" w:sz="4"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本科及以上</w:t>
            </w: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auto"/>
                <w:kern w:val="0"/>
                <w:sz w:val="24"/>
              </w:rPr>
            </w:pPr>
          </w:p>
        </w:tc>
        <w:tc>
          <w:tcPr>
            <w:tcW w:w="4218" w:type="dxa"/>
            <w:vMerge w:val="continue"/>
            <w:tcBorders>
              <w:left w:val="single" w:color="auto" w:sz="4" w:space="0"/>
              <w:right w:val="single" w:color="auto" w:sz="4" w:space="0"/>
            </w:tcBorders>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574" w:type="dxa"/>
            <w:tcBorders>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口腔科</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rPr>
              <w:t>231</w:t>
            </w:r>
            <w:r>
              <w:rPr>
                <w:rFonts w:hint="eastAsia" w:ascii="仿宋" w:hAnsi="仿宋" w:eastAsia="仿宋" w:cs="宋体"/>
                <w:color w:val="auto"/>
                <w:kern w:val="0"/>
                <w:sz w:val="24"/>
                <w:lang w:val="en-US" w:eastAsia="zh-CN"/>
              </w:rPr>
              <w:t>6</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口腔医学、口腔临床医学</w:t>
            </w:r>
          </w:p>
        </w:tc>
        <w:tc>
          <w:tcPr>
            <w:tcW w:w="1665" w:type="dxa"/>
            <w:tcBorders>
              <w:left w:val="single" w:color="auto" w:sz="4" w:space="0"/>
              <w:right w:val="single" w:color="auto" w:sz="4"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本科及以上</w:t>
            </w: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auto"/>
                <w:kern w:val="0"/>
                <w:sz w:val="24"/>
              </w:rPr>
            </w:pPr>
          </w:p>
        </w:tc>
        <w:tc>
          <w:tcPr>
            <w:tcW w:w="4218" w:type="dxa"/>
            <w:vMerge w:val="continue"/>
            <w:tcBorders>
              <w:left w:val="single" w:color="auto" w:sz="4" w:space="0"/>
              <w:right w:val="single" w:color="auto" w:sz="4" w:space="0"/>
            </w:tcBorders>
          </w:tcPr>
          <w:p>
            <w:pPr>
              <w:widowControl/>
              <w:spacing w:line="400" w:lineRule="exact"/>
              <w:jc w:val="left"/>
              <w:rPr>
                <w:rFonts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7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B超室</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rPr>
              <w:t>231</w:t>
            </w:r>
            <w:r>
              <w:rPr>
                <w:rFonts w:hint="eastAsia" w:ascii="仿宋" w:hAnsi="仿宋" w:eastAsia="仿宋" w:cs="宋体"/>
                <w:color w:val="auto"/>
                <w:kern w:val="0"/>
                <w:sz w:val="24"/>
                <w:lang w:val="en-US" w:eastAsia="zh-CN"/>
              </w:rPr>
              <w:t>7</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仿宋" w:hAnsi="仿宋" w:eastAsia="仿宋" w:cs="宋体"/>
                <w:color w:val="auto"/>
                <w:kern w:val="0"/>
                <w:sz w:val="24"/>
              </w:rPr>
            </w:pPr>
            <w:r>
              <w:rPr>
                <w:rFonts w:hint="eastAsia" w:ascii="仿宋" w:hAnsi="仿宋" w:eastAsia="仿宋" w:cs="宋体"/>
                <w:color w:val="auto"/>
                <w:kern w:val="0"/>
                <w:sz w:val="24"/>
              </w:rPr>
              <w:t>临床医学、医学影像学</w:t>
            </w:r>
          </w:p>
        </w:tc>
        <w:tc>
          <w:tcPr>
            <w:tcW w:w="1665" w:type="dxa"/>
            <w:tcBorders>
              <w:left w:val="single" w:color="auto" w:sz="4" w:space="0"/>
              <w:right w:val="single" w:color="auto" w:sz="4"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本科</w:t>
            </w: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auto"/>
                <w:kern w:val="0"/>
                <w:sz w:val="24"/>
              </w:rPr>
            </w:pPr>
          </w:p>
        </w:tc>
        <w:tc>
          <w:tcPr>
            <w:tcW w:w="4218" w:type="dxa"/>
            <w:vMerge w:val="continue"/>
            <w:tcBorders>
              <w:left w:val="single" w:color="auto" w:sz="4" w:space="0"/>
              <w:right w:val="single" w:color="auto" w:sz="4" w:space="0"/>
            </w:tcBorders>
          </w:tcPr>
          <w:p>
            <w:pPr>
              <w:widowControl/>
              <w:spacing w:line="400" w:lineRule="exact"/>
              <w:jc w:val="left"/>
              <w:rPr>
                <w:rFonts w:ascii="仿宋" w:hAnsi="仿宋" w:eastAsia="仿宋" w:cs="宋体"/>
                <w:color w:val="auto"/>
                <w:kern w:val="0"/>
                <w:sz w:val="24"/>
              </w:rPr>
            </w:pPr>
          </w:p>
        </w:tc>
      </w:tr>
    </w:tbl>
    <w:p>
      <w:pPr>
        <w:pStyle w:val="2"/>
        <w:rPr>
          <w:rFonts w:hint="eastAsia"/>
          <w:color w:val="auto"/>
        </w:rPr>
      </w:pPr>
    </w:p>
    <w:p>
      <w:pPr>
        <w:spacing w:line="600" w:lineRule="exact"/>
        <w:rPr>
          <w:rFonts w:hint="eastAsia" w:ascii="宋体" w:hAnsi="宋体" w:cs="宋体"/>
          <w:color w:val="auto"/>
          <w:sz w:val="28"/>
          <w:szCs w:val="28"/>
        </w:rPr>
      </w:pPr>
      <w:r>
        <w:rPr>
          <w:rFonts w:hint="eastAsia" w:ascii="宋体" w:hAnsi="宋体" w:cs="宋体"/>
          <w:color w:val="auto"/>
          <w:sz w:val="28"/>
          <w:szCs w:val="28"/>
        </w:rPr>
        <w:t>注：以上学历均为持有国家统招计划且参加全国普通高等学校统一考试的高校毕业生。</w:t>
      </w:r>
    </w:p>
    <w:p>
      <w:pPr>
        <w:pStyle w:val="2"/>
        <w:spacing w:line="600" w:lineRule="exact"/>
        <w:rPr>
          <w:rFonts w:hint="eastAsia"/>
          <w:color w:val="auto"/>
        </w:rPr>
        <w:sectPr>
          <w:pgSz w:w="16838" w:h="11906" w:orient="landscape"/>
          <w:pgMar w:top="1531" w:right="1871" w:bottom="1531" w:left="1757" w:header="851" w:footer="992" w:gutter="0"/>
          <w:cols w:space="720" w:num="1"/>
          <w:docGrid w:type="lines" w:linePitch="312" w:charSpace="0"/>
        </w:sectPr>
      </w:pPr>
    </w:p>
    <w:p>
      <w:pPr>
        <w:pStyle w:val="2"/>
        <w:spacing w:line="600" w:lineRule="exact"/>
        <w:rPr>
          <w:rFonts w:hint="eastAsia" w:ascii="宋体" w:hAnsi="宋体" w:eastAsia="宋体" w:cs="宋体"/>
          <w:color w:val="auto"/>
          <w:sz w:val="28"/>
          <w:szCs w:val="28"/>
        </w:rPr>
      </w:pPr>
      <w:r>
        <w:rPr>
          <w:rFonts w:hint="eastAsia" w:ascii="宋体" w:hAnsi="宋体" w:eastAsia="宋体" w:cs="宋体"/>
          <w:color w:val="auto"/>
          <w:sz w:val="28"/>
          <w:szCs w:val="28"/>
        </w:rPr>
        <w:t>附件3：</w:t>
      </w:r>
    </w:p>
    <w:tbl>
      <w:tblPr>
        <w:tblStyle w:val="7"/>
        <w:tblpPr w:leftFromText="180" w:rightFromText="180" w:vertAnchor="text" w:horzAnchor="page" w:tblpX="1096" w:tblpY="381"/>
        <w:tblW w:w="10199" w:type="dxa"/>
        <w:tblInd w:w="0" w:type="dxa"/>
        <w:tblLayout w:type="fixed"/>
        <w:tblCellMar>
          <w:top w:w="0" w:type="dxa"/>
          <w:left w:w="108" w:type="dxa"/>
          <w:bottom w:w="0" w:type="dxa"/>
          <w:right w:w="108" w:type="dxa"/>
        </w:tblCellMar>
      </w:tblPr>
      <w:tblGrid>
        <w:gridCol w:w="1548"/>
        <w:gridCol w:w="1440"/>
        <w:gridCol w:w="72"/>
        <w:gridCol w:w="1260"/>
        <w:gridCol w:w="288"/>
        <w:gridCol w:w="432"/>
        <w:gridCol w:w="1439"/>
        <w:gridCol w:w="934"/>
        <w:gridCol w:w="906"/>
        <w:gridCol w:w="1880"/>
      </w:tblGrid>
      <w:tr>
        <w:tblPrEx>
          <w:tblCellMar>
            <w:top w:w="0" w:type="dxa"/>
            <w:left w:w="108" w:type="dxa"/>
            <w:bottom w:w="0" w:type="dxa"/>
            <w:right w:w="108" w:type="dxa"/>
          </w:tblCellMar>
        </w:tblPrEx>
        <w:trPr>
          <w:trHeight w:val="1808" w:hRule="atLeast"/>
        </w:trPr>
        <w:tc>
          <w:tcPr>
            <w:tcW w:w="10199" w:type="dxa"/>
            <w:gridSpan w:val="10"/>
            <w:tcBorders>
              <w:top w:val="nil"/>
              <w:left w:val="nil"/>
              <w:bottom w:val="single" w:color="auto" w:sz="4" w:space="0"/>
              <w:right w:val="nil"/>
            </w:tcBorders>
            <w:noWrap w:val="0"/>
            <w:vAlign w:val="center"/>
          </w:tcPr>
          <w:p>
            <w:pPr>
              <w:widowControl/>
              <w:spacing w:line="600" w:lineRule="exact"/>
              <w:jc w:val="center"/>
              <w:rPr>
                <w:rFonts w:ascii="宋体" w:hAnsi="宋体" w:cs="宋体"/>
                <w:color w:val="auto"/>
                <w:kern w:val="0"/>
                <w:sz w:val="44"/>
                <w:szCs w:val="44"/>
              </w:rPr>
            </w:pPr>
            <w:r>
              <w:rPr>
                <w:rFonts w:hint="eastAsia" w:ascii="方正小标宋简体" w:hAnsi="方正小标宋简体" w:eastAsia="方正小标宋简体" w:cs="方正小标宋简体"/>
                <w:color w:val="auto"/>
                <w:sz w:val="44"/>
                <w:szCs w:val="44"/>
                <w:shd w:val="clear" w:color="auto" w:fill="FFFFFF"/>
                <w:lang w:val="en-US" w:eastAsia="zh-CN"/>
              </w:rPr>
              <w:t>无为市人民</w:t>
            </w:r>
            <w:r>
              <w:rPr>
                <w:rFonts w:hint="eastAsia" w:ascii="方正小标宋简体" w:hAnsi="方正小标宋简体" w:eastAsia="方正小标宋简体" w:cs="方正小标宋简体"/>
                <w:color w:val="auto"/>
                <w:sz w:val="44"/>
                <w:szCs w:val="44"/>
                <w:shd w:val="clear" w:color="auto" w:fill="FFFFFF"/>
              </w:rPr>
              <w:t>医院</w:t>
            </w:r>
            <w:r>
              <w:rPr>
                <w:rFonts w:hint="eastAsia" w:ascii="方正小标宋简体" w:hAnsi="方正小标宋简体" w:eastAsia="方正小标宋简体" w:cs="方正小标宋简体"/>
                <w:color w:val="auto"/>
                <w:kern w:val="0"/>
                <w:sz w:val="44"/>
                <w:szCs w:val="44"/>
                <w:lang w:bidi="ar"/>
              </w:rPr>
              <w:t>赴皖南医学院</w:t>
            </w:r>
            <w:r>
              <w:rPr>
                <w:rFonts w:hint="eastAsia" w:ascii="方正小标宋简体" w:hAnsi="方正小标宋简体" w:eastAsia="方正小标宋简体" w:cs="方正小标宋简体"/>
                <w:color w:val="auto"/>
                <w:sz w:val="44"/>
                <w:szCs w:val="44"/>
                <w:shd w:val="clear" w:color="auto" w:fill="FFFFFF"/>
              </w:rPr>
              <w:t>公开招聘应届毕业生报名资格审查表</w:t>
            </w:r>
          </w:p>
          <w:p>
            <w:pPr>
              <w:widowControl/>
              <w:spacing w:line="600" w:lineRule="exact"/>
              <w:rPr>
                <w:rFonts w:ascii="仿宋_GB2312" w:hAnsi="宋体" w:eastAsia="仿宋_GB2312" w:cs="宋体"/>
                <w:color w:val="auto"/>
                <w:kern w:val="0"/>
                <w:sz w:val="24"/>
              </w:rPr>
            </w:pPr>
            <w:r>
              <w:rPr>
                <w:rFonts w:hint="eastAsia" w:ascii="仿宋_GB2312" w:hAnsi="宋体" w:eastAsia="仿宋_GB2312" w:cs="宋体"/>
                <w:color w:val="auto"/>
                <w:kern w:val="0"/>
                <w:sz w:val="22"/>
                <w:szCs w:val="22"/>
                <w:lang w:val="en-US" w:eastAsia="zh-CN"/>
              </w:rPr>
              <w:t>报考岗位及代码</w:t>
            </w:r>
            <w:r>
              <w:rPr>
                <w:rFonts w:hint="eastAsia" w:ascii="仿宋_GB2312" w:hAnsi="宋体" w:eastAsia="仿宋_GB2312" w:cs="宋体"/>
                <w:color w:val="auto"/>
                <w:kern w:val="0"/>
                <w:sz w:val="22"/>
                <w:szCs w:val="22"/>
              </w:rPr>
              <w:t>：</w:t>
            </w:r>
          </w:p>
        </w:tc>
      </w:tr>
      <w:tr>
        <w:tblPrEx>
          <w:tblCellMar>
            <w:top w:w="0" w:type="dxa"/>
            <w:left w:w="108" w:type="dxa"/>
            <w:bottom w:w="0" w:type="dxa"/>
            <w:right w:w="108" w:type="dxa"/>
          </w:tblCellMar>
        </w:tblPrEx>
        <w:trPr>
          <w:trHeight w:val="61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姓名</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620" w:type="dxa"/>
            <w:gridSpan w:val="3"/>
            <w:tcBorders>
              <w:top w:val="single" w:color="auto" w:sz="4" w:space="0"/>
              <w:left w:val="nil"/>
              <w:bottom w:val="single" w:color="auto" w:sz="4" w:space="0"/>
              <w:right w:val="single" w:color="auto" w:sz="4" w:space="0"/>
            </w:tcBorders>
            <w:noWrap w:val="0"/>
            <w:vAlign w:val="center"/>
          </w:tcPr>
          <w:p>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出生年月日</w:t>
            </w:r>
          </w:p>
        </w:tc>
        <w:tc>
          <w:tcPr>
            <w:tcW w:w="187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性别</w:t>
            </w:r>
          </w:p>
        </w:tc>
        <w:tc>
          <w:tcPr>
            <w:tcW w:w="90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贴照片处</w:t>
            </w:r>
          </w:p>
        </w:tc>
      </w:tr>
      <w:tr>
        <w:tblPrEx>
          <w:tblCellMar>
            <w:top w:w="0" w:type="dxa"/>
            <w:left w:w="108" w:type="dxa"/>
            <w:bottom w:w="0" w:type="dxa"/>
            <w:right w:w="108" w:type="dxa"/>
          </w:tblCellMar>
        </w:tblPrEx>
        <w:trPr>
          <w:trHeight w:val="75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身份证号</w:t>
            </w:r>
          </w:p>
        </w:tc>
        <w:tc>
          <w:tcPr>
            <w:tcW w:w="349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39"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户籍所在地</w:t>
            </w:r>
          </w:p>
          <w:p>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派出所</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631"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  历</w:t>
            </w:r>
          </w:p>
        </w:tc>
        <w:tc>
          <w:tcPr>
            <w:tcW w:w="1512"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学位</w:t>
            </w:r>
          </w:p>
        </w:tc>
        <w:tc>
          <w:tcPr>
            <w:tcW w:w="720" w:type="dxa"/>
            <w:gridSpan w:val="2"/>
            <w:tcBorders>
              <w:top w:val="nil"/>
              <w:left w:val="nil"/>
              <w:bottom w:val="single" w:color="auto" w:sz="4" w:space="0"/>
              <w:right w:val="nil"/>
            </w:tcBorders>
            <w:noWrap w:val="0"/>
            <w:vAlign w:val="bottom"/>
          </w:tcPr>
          <w:p>
            <w:pPr>
              <w:widowControl/>
              <w:jc w:val="left"/>
              <w:rPr>
                <w:rFonts w:ascii="仿宋_GB2312" w:hAnsi="宋体" w:eastAsia="仿宋_GB2312" w:cs="宋体"/>
                <w:color w:val="auto"/>
                <w:kern w:val="0"/>
                <w:sz w:val="24"/>
                <w:u w:val="single"/>
              </w:rPr>
            </w:pPr>
          </w:p>
        </w:tc>
        <w:tc>
          <w:tcPr>
            <w:tcW w:w="1439" w:type="dxa"/>
            <w:tcBorders>
              <w:top w:val="nil"/>
              <w:left w:val="single" w:color="auto" w:sz="4" w:space="0"/>
              <w:bottom w:val="single" w:color="auto" w:sz="4" w:space="0"/>
              <w:right w:val="single" w:color="auto" w:sz="4" w:space="0"/>
            </w:tcBorders>
            <w:noWrap w:val="0"/>
            <w:vAlign w:val="center"/>
          </w:tcPr>
          <w:p>
            <w:pPr>
              <w:widowControl/>
              <w:ind w:firstLine="120" w:firstLineChars="5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毕业时间</w:t>
            </w:r>
          </w:p>
        </w:tc>
        <w:tc>
          <w:tcPr>
            <w:tcW w:w="1840" w:type="dxa"/>
            <w:gridSpan w:val="2"/>
            <w:tcBorders>
              <w:top w:val="single" w:color="auto" w:sz="4" w:space="0"/>
              <w:left w:val="nil"/>
              <w:bottom w:val="single" w:color="auto" w:sz="4" w:space="0"/>
              <w:right w:val="single" w:color="000000" w:sz="4" w:space="0"/>
            </w:tcBorders>
            <w:noWrap w:val="0"/>
            <w:vAlign w:val="bottom"/>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725"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毕业学校</w:t>
            </w: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lang w:eastAsia="zh-CN"/>
              </w:rPr>
              <w:t>（</w:t>
            </w:r>
            <w:r>
              <w:rPr>
                <w:rFonts w:hint="eastAsia" w:ascii="仿宋_GB2312" w:hAnsi="宋体" w:eastAsia="仿宋_GB2312" w:cs="宋体"/>
                <w:color w:val="auto"/>
                <w:kern w:val="0"/>
                <w:sz w:val="24"/>
                <w:lang w:val="en-US" w:eastAsia="zh-CN"/>
              </w:rPr>
              <w:t>本科学历）</w:t>
            </w:r>
          </w:p>
        </w:tc>
        <w:tc>
          <w:tcPr>
            <w:tcW w:w="493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40"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所学专业</w:t>
            </w:r>
          </w:p>
        </w:tc>
        <w:tc>
          <w:tcPr>
            <w:tcW w:w="188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60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毕业学校</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lang w:val="en-US" w:eastAsia="zh-CN"/>
              </w:rPr>
              <w:t>研究生学历）</w:t>
            </w:r>
          </w:p>
        </w:tc>
        <w:tc>
          <w:tcPr>
            <w:tcW w:w="493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40"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所学专业</w:t>
            </w:r>
          </w:p>
        </w:tc>
        <w:tc>
          <w:tcPr>
            <w:tcW w:w="188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63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资格证书</w:t>
            </w:r>
          </w:p>
        </w:tc>
        <w:tc>
          <w:tcPr>
            <w:tcW w:w="493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auto"/>
              </w:rPr>
            </w:pPr>
            <w:r>
              <w:rPr>
                <w:rFonts w:hint="eastAsia" w:ascii="仿宋_GB2312" w:hAnsi="宋体" w:eastAsia="仿宋_GB2312" w:cs="宋体"/>
                <w:color w:val="auto"/>
                <w:kern w:val="0"/>
                <w:sz w:val="24"/>
                <w:lang w:val="en-US" w:eastAsia="zh-CN"/>
              </w:rPr>
              <w:t>资格证书取得时间</w:t>
            </w:r>
          </w:p>
        </w:tc>
        <w:tc>
          <w:tcPr>
            <w:tcW w:w="1880" w:type="dxa"/>
            <w:tcBorders>
              <w:top w:val="single" w:color="auto" w:sz="4" w:space="0"/>
              <w:left w:val="nil"/>
              <w:bottom w:val="single" w:color="auto" w:sz="4" w:space="0"/>
              <w:right w:val="single" w:color="auto" w:sz="4" w:space="0"/>
            </w:tcBorders>
            <w:noWrap w:val="0"/>
            <w:vAlign w:val="center"/>
          </w:tcPr>
          <w:p>
            <w:pPr>
              <w:widowControl/>
              <w:jc w:val="left"/>
              <w:rPr>
                <w:color w:val="auto"/>
              </w:rPr>
            </w:pPr>
          </w:p>
        </w:tc>
      </w:tr>
      <w:tr>
        <w:tblPrEx>
          <w:tblCellMar>
            <w:top w:w="0" w:type="dxa"/>
            <w:left w:w="108" w:type="dxa"/>
            <w:bottom w:w="0" w:type="dxa"/>
            <w:right w:w="108" w:type="dxa"/>
          </w:tblCellMar>
        </w:tblPrEx>
        <w:trPr>
          <w:trHeight w:val="69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规范化培训专业</w:t>
            </w:r>
          </w:p>
        </w:tc>
        <w:tc>
          <w:tcPr>
            <w:tcW w:w="493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auto"/>
              </w:rPr>
            </w:pPr>
            <w:r>
              <w:rPr>
                <w:rFonts w:hint="eastAsia" w:ascii="仿宋_GB2312" w:hAnsi="宋体" w:eastAsia="仿宋_GB2312" w:cs="宋体"/>
                <w:color w:val="auto"/>
                <w:kern w:val="0"/>
                <w:sz w:val="24"/>
              </w:rPr>
              <w:t>规范化培训合格证取得时间</w:t>
            </w:r>
          </w:p>
        </w:tc>
        <w:tc>
          <w:tcPr>
            <w:tcW w:w="1880" w:type="dxa"/>
            <w:tcBorders>
              <w:top w:val="single" w:color="auto" w:sz="4" w:space="0"/>
              <w:left w:val="nil"/>
              <w:bottom w:val="single" w:color="auto" w:sz="4" w:space="0"/>
              <w:right w:val="single" w:color="auto" w:sz="4" w:space="0"/>
            </w:tcBorders>
            <w:noWrap w:val="0"/>
            <w:vAlign w:val="center"/>
          </w:tcPr>
          <w:p>
            <w:pPr>
              <w:widowControl/>
              <w:jc w:val="left"/>
              <w:rPr>
                <w:color w:val="auto"/>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66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家庭住址</w:t>
            </w:r>
          </w:p>
        </w:tc>
        <w:tc>
          <w:tcPr>
            <w:tcW w:w="8651"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1306"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联系电话</w:t>
            </w:r>
          </w:p>
        </w:tc>
        <w:tc>
          <w:tcPr>
            <w:tcW w:w="8651" w:type="dxa"/>
            <w:gridSpan w:val="9"/>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手机：                备用电话：               电子邮箱：</w:t>
            </w:r>
          </w:p>
        </w:tc>
      </w:tr>
      <w:tr>
        <w:tblPrEx>
          <w:tblCellMar>
            <w:top w:w="0" w:type="dxa"/>
            <w:left w:w="108" w:type="dxa"/>
            <w:bottom w:w="0" w:type="dxa"/>
            <w:right w:w="108" w:type="dxa"/>
          </w:tblCellMar>
        </w:tblPrEx>
        <w:trPr>
          <w:trHeight w:val="175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诚信</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承诺</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意见</w:t>
            </w:r>
          </w:p>
        </w:tc>
        <w:tc>
          <w:tcPr>
            <w:tcW w:w="8651" w:type="dxa"/>
            <w:gridSpan w:val="9"/>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本人上述所填写的情况及提供的相关材料、证件均真实、有效。若有虚假，责任自负。</w:t>
            </w:r>
          </w:p>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报考人签名：</w:t>
            </w:r>
          </w:p>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年　　月　　日</w:t>
            </w:r>
          </w:p>
        </w:tc>
      </w:tr>
      <w:tr>
        <w:tblPrEx>
          <w:tblCellMar>
            <w:top w:w="0" w:type="dxa"/>
            <w:left w:w="108" w:type="dxa"/>
            <w:bottom w:w="0" w:type="dxa"/>
            <w:right w:w="108" w:type="dxa"/>
          </w:tblCellMar>
        </w:tblPrEx>
        <w:trPr>
          <w:trHeight w:val="1113"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审查</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意见</w:t>
            </w:r>
          </w:p>
        </w:tc>
        <w:tc>
          <w:tcPr>
            <w:tcW w:w="8651"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p>
            <w:pPr>
              <w:widowControl/>
              <w:jc w:val="center"/>
              <w:rPr>
                <w:rFonts w:ascii="仿宋_GB2312" w:hAnsi="宋体" w:eastAsia="仿宋_GB2312" w:cs="宋体"/>
                <w:color w:val="auto"/>
                <w:kern w:val="0"/>
                <w:sz w:val="24"/>
              </w:rPr>
            </w:pPr>
          </w:p>
          <w:p>
            <w:pPr>
              <w:widowControl/>
              <w:jc w:val="center"/>
              <w:rPr>
                <w:rFonts w:ascii="仿宋_GB2312" w:hAnsi="宋体" w:eastAsia="仿宋_GB2312" w:cs="宋体"/>
                <w:color w:val="auto"/>
                <w:kern w:val="0"/>
                <w:sz w:val="24"/>
              </w:rPr>
            </w:pP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审查人签名：</w:t>
            </w:r>
          </w:p>
          <w:p>
            <w:pPr>
              <w:widowControl/>
              <w:jc w:val="center"/>
              <w:rPr>
                <w:rFonts w:ascii="仿宋_GB2312" w:hAnsi="宋体" w:eastAsia="仿宋_GB2312" w:cs="宋体"/>
                <w:color w:val="auto"/>
                <w:kern w:val="0"/>
                <w:sz w:val="24"/>
              </w:rPr>
            </w:pP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年　　月　　日</w:t>
            </w:r>
          </w:p>
        </w:tc>
      </w:tr>
    </w:tbl>
    <w:p>
      <w:pPr>
        <w:pStyle w:val="2"/>
        <w:spacing w:line="600" w:lineRule="exact"/>
        <w:rPr>
          <w:rFonts w:hint="eastAsia" w:ascii="宋体" w:hAnsi="宋体" w:eastAsia="宋体" w:cs="宋体"/>
          <w:color w:val="auto"/>
          <w:sz w:val="28"/>
          <w:szCs w:val="28"/>
        </w:rPr>
      </w:pPr>
      <w:r>
        <w:rPr>
          <w:rFonts w:hint="eastAsia" w:ascii="宋体" w:hAnsi="宋体" w:eastAsia="宋体" w:cs="宋体"/>
          <w:color w:val="auto"/>
          <w:sz w:val="28"/>
          <w:szCs w:val="28"/>
        </w:rPr>
        <w:t>附件4：</w:t>
      </w:r>
    </w:p>
    <w:tbl>
      <w:tblPr>
        <w:tblStyle w:val="7"/>
        <w:tblpPr w:leftFromText="180" w:rightFromText="180" w:vertAnchor="text" w:horzAnchor="page" w:tblpX="1096" w:tblpY="381"/>
        <w:tblW w:w="10199" w:type="dxa"/>
        <w:tblInd w:w="0" w:type="dxa"/>
        <w:tblLayout w:type="fixed"/>
        <w:tblCellMar>
          <w:top w:w="0" w:type="dxa"/>
          <w:left w:w="108" w:type="dxa"/>
          <w:bottom w:w="0" w:type="dxa"/>
          <w:right w:w="108" w:type="dxa"/>
        </w:tblCellMar>
      </w:tblPr>
      <w:tblGrid>
        <w:gridCol w:w="1548"/>
        <w:gridCol w:w="1440"/>
        <w:gridCol w:w="72"/>
        <w:gridCol w:w="1260"/>
        <w:gridCol w:w="288"/>
        <w:gridCol w:w="432"/>
        <w:gridCol w:w="1439"/>
        <w:gridCol w:w="934"/>
        <w:gridCol w:w="906"/>
        <w:gridCol w:w="1880"/>
      </w:tblGrid>
      <w:tr>
        <w:tblPrEx>
          <w:tblCellMar>
            <w:top w:w="0" w:type="dxa"/>
            <w:left w:w="108" w:type="dxa"/>
            <w:bottom w:w="0" w:type="dxa"/>
            <w:right w:w="108" w:type="dxa"/>
          </w:tblCellMar>
        </w:tblPrEx>
        <w:trPr>
          <w:trHeight w:val="1808" w:hRule="atLeast"/>
        </w:trPr>
        <w:tc>
          <w:tcPr>
            <w:tcW w:w="10199" w:type="dxa"/>
            <w:gridSpan w:val="10"/>
            <w:tcBorders>
              <w:top w:val="nil"/>
              <w:left w:val="nil"/>
              <w:bottom w:val="single" w:color="auto" w:sz="4" w:space="0"/>
              <w:right w:val="nil"/>
            </w:tcBorders>
            <w:noWrap w:val="0"/>
            <w:vAlign w:val="center"/>
          </w:tcPr>
          <w:p>
            <w:pPr>
              <w:widowControl/>
              <w:spacing w:line="600" w:lineRule="exact"/>
              <w:jc w:val="center"/>
              <w:rPr>
                <w:rFonts w:ascii="宋体" w:hAnsi="宋体" w:cs="宋体"/>
                <w:color w:val="auto"/>
                <w:kern w:val="0"/>
                <w:sz w:val="44"/>
                <w:szCs w:val="44"/>
              </w:rPr>
            </w:pPr>
            <w:r>
              <w:rPr>
                <w:rFonts w:hint="eastAsia" w:ascii="方正小标宋简体" w:hAnsi="方正小标宋简体" w:eastAsia="方正小标宋简体" w:cs="方正小标宋简体"/>
                <w:color w:val="auto"/>
                <w:sz w:val="44"/>
                <w:szCs w:val="44"/>
                <w:shd w:val="clear" w:color="auto" w:fill="FFFFFF"/>
                <w:lang w:val="en-US" w:eastAsia="zh-CN"/>
              </w:rPr>
              <w:t>无为市中医</w:t>
            </w:r>
            <w:r>
              <w:rPr>
                <w:rFonts w:hint="eastAsia" w:ascii="方正小标宋简体" w:hAnsi="方正小标宋简体" w:eastAsia="方正小标宋简体" w:cs="方正小标宋简体"/>
                <w:color w:val="auto"/>
                <w:sz w:val="44"/>
                <w:szCs w:val="44"/>
                <w:shd w:val="clear" w:color="auto" w:fill="FFFFFF"/>
              </w:rPr>
              <w:t>医院</w:t>
            </w:r>
            <w:r>
              <w:rPr>
                <w:rFonts w:hint="eastAsia" w:ascii="方正小标宋简体" w:hAnsi="方正小标宋简体" w:eastAsia="方正小标宋简体" w:cs="方正小标宋简体"/>
                <w:color w:val="auto"/>
                <w:kern w:val="0"/>
                <w:sz w:val="44"/>
                <w:szCs w:val="44"/>
                <w:lang w:bidi="ar"/>
              </w:rPr>
              <w:t>赴皖南医学院</w:t>
            </w:r>
            <w:r>
              <w:rPr>
                <w:rFonts w:hint="eastAsia" w:ascii="方正小标宋简体" w:hAnsi="方正小标宋简体" w:eastAsia="方正小标宋简体" w:cs="方正小标宋简体"/>
                <w:color w:val="auto"/>
                <w:sz w:val="44"/>
                <w:szCs w:val="44"/>
                <w:shd w:val="clear" w:color="auto" w:fill="FFFFFF"/>
              </w:rPr>
              <w:t>公开招聘应届毕业生报名资格审查表</w:t>
            </w:r>
          </w:p>
          <w:p>
            <w:pPr>
              <w:widowControl/>
              <w:spacing w:line="600" w:lineRule="exact"/>
              <w:rPr>
                <w:rFonts w:ascii="仿宋_GB2312" w:hAnsi="宋体" w:eastAsia="仿宋_GB2312" w:cs="宋体"/>
                <w:color w:val="auto"/>
                <w:kern w:val="0"/>
                <w:sz w:val="24"/>
              </w:rPr>
            </w:pPr>
            <w:r>
              <w:rPr>
                <w:rFonts w:hint="eastAsia" w:ascii="仿宋_GB2312" w:hAnsi="宋体" w:eastAsia="仿宋_GB2312" w:cs="宋体"/>
                <w:color w:val="auto"/>
                <w:kern w:val="0"/>
                <w:sz w:val="22"/>
                <w:szCs w:val="22"/>
                <w:lang w:val="en-US" w:eastAsia="zh-CN"/>
              </w:rPr>
              <w:t>报考岗位及代码</w:t>
            </w:r>
            <w:r>
              <w:rPr>
                <w:rFonts w:hint="eastAsia" w:ascii="仿宋_GB2312" w:hAnsi="宋体" w:eastAsia="仿宋_GB2312" w:cs="宋体"/>
                <w:color w:val="auto"/>
                <w:kern w:val="0"/>
                <w:sz w:val="22"/>
                <w:szCs w:val="22"/>
              </w:rPr>
              <w:t>：</w:t>
            </w:r>
          </w:p>
        </w:tc>
      </w:tr>
      <w:tr>
        <w:tblPrEx>
          <w:tblCellMar>
            <w:top w:w="0" w:type="dxa"/>
            <w:left w:w="108" w:type="dxa"/>
            <w:bottom w:w="0" w:type="dxa"/>
            <w:right w:w="108" w:type="dxa"/>
          </w:tblCellMar>
        </w:tblPrEx>
        <w:trPr>
          <w:trHeight w:val="61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姓名</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620" w:type="dxa"/>
            <w:gridSpan w:val="3"/>
            <w:tcBorders>
              <w:top w:val="single" w:color="auto" w:sz="4" w:space="0"/>
              <w:left w:val="nil"/>
              <w:bottom w:val="single" w:color="auto" w:sz="4" w:space="0"/>
              <w:right w:val="single" w:color="auto" w:sz="4" w:space="0"/>
            </w:tcBorders>
            <w:noWrap w:val="0"/>
            <w:vAlign w:val="center"/>
          </w:tcPr>
          <w:p>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出生年月日</w:t>
            </w:r>
          </w:p>
        </w:tc>
        <w:tc>
          <w:tcPr>
            <w:tcW w:w="187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性别</w:t>
            </w:r>
          </w:p>
        </w:tc>
        <w:tc>
          <w:tcPr>
            <w:tcW w:w="90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贴照片处</w:t>
            </w:r>
          </w:p>
        </w:tc>
      </w:tr>
      <w:tr>
        <w:tblPrEx>
          <w:tblCellMar>
            <w:top w:w="0" w:type="dxa"/>
            <w:left w:w="108" w:type="dxa"/>
            <w:bottom w:w="0" w:type="dxa"/>
            <w:right w:w="108" w:type="dxa"/>
          </w:tblCellMar>
        </w:tblPrEx>
        <w:trPr>
          <w:trHeight w:val="75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身份证号</w:t>
            </w:r>
          </w:p>
        </w:tc>
        <w:tc>
          <w:tcPr>
            <w:tcW w:w="349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39"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户籍所在地</w:t>
            </w:r>
          </w:p>
          <w:p>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派出所</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631"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  历</w:t>
            </w:r>
          </w:p>
        </w:tc>
        <w:tc>
          <w:tcPr>
            <w:tcW w:w="1512"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学位</w:t>
            </w:r>
          </w:p>
        </w:tc>
        <w:tc>
          <w:tcPr>
            <w:tcW w:w="720" w:type="dxa"/>
            <w:gridSpan w:val="2"/>
            <w:tcBorders>
              <w:top w:val="nil"/>
              <w:left w:val="nil"/>
              <w:bottom w:val="single" w:color="auto" w:sz="4" w:space="0"/>
              <w:right w:val="nil"/>
            </w:tcBorders>
            <w:noWrap w:val="0"/>
            <w:vAlign w:val="bottom"/>
          </w:tcPr>
          <w:p>
            <w:pPr>
              <w:widowControl/>
              <w:jc w:val="left"/>
              <w:rPr>
                <w:rFonts w:ascii="仿宋_GB2312" w:hAnsi="宋体" w:eastAsia="仿宋_GB2312" w:cs="宋体"/>
                <w:color w:val="auto"/>
                <w:kern w:val="0"/>
                <w:sz w:val="24"/>
                <w:u w:val="single"/>
              </w:rPr>
            </w:pPr>
          </w:p>
        </w:tc>
        <w:tc>
          <w:tcPr>
            <w:tcW w:w="1439" w:type="dxa"/>
            <w:tcBorders>
              <w:top w:val="nil"/>
              <w:left w:val="single" w:color="auto" w:sz="4" w:space="0"/>
              <w:bottom w:val="single" w:color="auto" w:sz="4" w:space="0"/>
              <w:right w:val="single" w:color="auto" w:sz="4" w:space="0"/>
            </w:tcBorders>
            <w:noWrap w:val="0"/>
            <w:vAlign w:val="center"/>
          </w:tcPr>
          <w:p>
            <w:pPr>
              <w:widowControl/>
              <w:ind w:firstLine="120" w:firstLineChars="5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毕业时间</w:t>
            </w:r>
          </w:p>
        </w:tc>
        <w:tc>
          <w:tcPr>
            <w:tcW w:w="1840" w:type="dxa"/>
            <w:gridSpan w:val="2"/>
            <w:tcBorders>
              <w:top w:val="single" w:color="auto" w:sz="4" w:space="0"/>
              <w:left w:val="nil"/>
              <w:bottom w:val="single" w:color="auto" w:sz="4" w:space="0"/>
              <w:right w:val="single" w:color="000000" w:sz="4" w:space="0"/>
            </w:tcBorders>
            <w:noWrap w:val="0"/>
            <w:vAlign w:val="bottom"/>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725"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毕业学校</w:t>
            </w: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lang w:eastAsia="zh-CN"/>
              </w:rPr>
              <w:t>（</w:t>
            </w:r>
            <w:r>
              <w:rPr>
                <w:rFonts w:hint="eastAsia" w:ascii="仿宋_GB2312" w:hAnsi="宋体" w:eastAsia="仿宋_GB2312" w:cs="宋体"/>
                <w:color w:val="auto"/>
                <w:kern w:val="0"/>
                <w:sz w:val="24"/>
                <w:lang w:val="en-US" w:eastAsia="zh-CN"/>
              </w:rPr>
              <w:t>本科学历）</w:t>
            </w:r>
          </w:p>
        </w:tc>
        <w:tc>
          <w:tcPr>
            <w:tcW w:w="493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40"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所学专业</w:t>
            </w:r>
          </w:p>
        </w:tc>
        <w:tc>
          <w:tcPr>
            <w:tcW w:w="188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60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毕业学校</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lang w:val="en-US" w:eastAsia="zh-CN"/>
              </w:rPr>
              <w:t>研究生学历）</w:t>
            </w:r>
          </w:p>
        </w:tc>
        <w:tc>
          <w:tcPr>
            <w:tcW w:w="493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40"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所学专业</w:t>
            </w:r>
          </w:p>
        </w:tc>
        <w:tc>
          <w:tcPr>
            <w:tcW w:w="188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63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资格证书</w:t>
            </w:r>
          </w:p>
        </w:tc>
        <w:tc>
          <w:tcPr>
            <w:tcW w:w="493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auto"/>
              </w:rPr>
            </w:pPr>
            <w:r>
              <w:rPr>
                <w:rFonts w:hint="eastAsia" w:ascii="仿宋_GB2312" w:hAnsi="宋体" w:eastAsia="仿宋_GB2312" w:cs="宋体"/>
                <w:color w:val="auto"/>
                <w:kern w:val="0"/>
                <w:sz w:val="24"/>
                <w:lang w:val="en-US" w:eastAsia="zh-CN"/>
              </w:rPr>
              <w:t>资格证书取得时间</w:t>
            </w:r>
          </w:p>
        </w:tc>
        <w:tc>
          <w:tcPr>
            <w:tcW w:w="1880" w:type="dxa"/>
            <w:tcBorders>
              <w:top w:val="single" w:color="auto" w:sz="4" w:space="0"/>
              <w:left w:val="nil"/>
              <w:bottom w:val="single" w:color="auto" w:sz="4" w:space="0"/>
              <w:right w:val="single" w:color="auto" w:sz="4" w:space="0"/>
            </w:tcBorders>
            <w:noWrap w:val="0"/>
            <w:vAlign w:val="center"/>
          </w:tcPr>
          <w:p>
            <w:pPr>
              <w:widowControl/>
              <w:jc w:val="left"/>
              <w:rPr>
                <w:color w:val="auto"/>
              </w:rPr>
            </w:pPr>
          </w:p>
        </w:tc>
      </w:tr>
      <w:tr>
        <w:tblPrEx>
          <w:tblCellMar>
            <w:top w:w="0" w:type="dxa"/>
            <w:left w:w="108" w:type="dxa"/>
            <w:bottom w:w="0" w:type="dxa"/>
            <w:right w:w="108" w:type="dxa"/>
          </w:tblCellMar>
        </w:tblPrEx>
        <w:trPr>
          <w:trHeight w:val="69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规范化培训专业</w:t>
            </w:r>
          </w:p>
        </w:tc>
        <w:tc>
          <w:tcPr>
            <w:tcW w:w="493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auto"/>
              </w:rPr>
            </w:pPr>
            <w:r>
              <w:rPr>
                <w:rFonts w:hint="eastAsia" w:ascii="仿宋_GB2312" w:hAnsi="宋体" w:eastAsia="仿宋_GB2312" w:cs="宋体"/>
                <w:color w:val="auto"/>
                <w:kern w:val="0"/>
                <w:sz w:val="24"/>
              </w:rPr>
              <w:t>规范化培训合格证取得时间</w:t>
            </w:r>
          </w:p>
        </w:tc>
        <w:tc>
          <w:tcPr>
            <w:tcW w:w="1880" w:type="dxa"/>
            <w:tcBorders>
              <w:top w:val="single" w:color="auto" w:sz="4" w:space="0"/>
              <w:left w:val="nil"/>
              <w:bottom w:val="single" w:color="auto" w:sz="4" w:space="0"/>
              <w:right w:val="single" w:color="auto" w:sz="4" w:space="0"/>
            </w:tcBorders>
            <w:noWrap w:val="0"/>
            <w:vAlign w:val="center"/>
          </w:tcPr>
          <w:p>
            <w:pPr>
              <w:widowControl/>
              <w:jc w:val="left"/>
              <w:rPr>
                <w:color w:val="auto"/>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66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家庭住址</w:t>
            </w:r>
          </w:p>
        </w:tc>
        <w:tc>
          <w:tcPr>
            <w:tcW w:w="8651"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1306"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联系电话</w:t>
            </w:r>
          </w:p>
        </w:tc>
        <w:tc>
          <w:tcPr>
            <w:tcW w:w="8651" w:type="dxa"/>
            <w:gridSpan w:val="9"/>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手机：                备用电话：               电子邮箱：</w:t>
            </w:r>
          </w:p>
        </w:tc>
      </w:tr>
      <w:tr>
        <w:tblPrEx>
          <w:tblCellMar>
            <w:top w:w="0" w:type="dxa"/>
            <w:left w:w="108" w:type="dxa"/>
            <w:bottom w:w="0" w:type="dxa"/>
            <w:right w:w="108" w:type="dxa"/>
          </w:tblCellMar>
        </w:tblPrEx>
        <w:trPr>
          <w:trHeight w:val="175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诚信</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承诺</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意见</w:t>
            </w:r>
          </w:p>
        </w:tc>
        <w:tc>
          <w:tcPr>
            <w:tcW w:w="8651" w:type="dxa"/>
            <w:gridSpan w:val="9"/>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本人上述所填写的情况及提供的相关材料、证件均真实、有效。若有虚假，责任自负。</w:t>
            </w:r>
          </w:p>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报考人签名：</w:t>
            </w:r>
          </w:p>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年　　月　　日</w:t>
            </w:r>
          </w:p>
        </w:tc>
      </w:tr>
      <w:tr>
        <w:tblPrEx>
          <w:tblCellMar>
            <w:top w:w="0" w:type="dxa"/>
            <w:left w:w="108" w:type="dxa"/>
            <w:bottom w:w="0" w:type="dxa"/>
            <w:right w:w="108" w:type="dxa"/>
          </w:tblCellMar>
        </w:tblPrEx>
        <w:trPr>
          <w:trHeight w:val="1113"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审查</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意见</w:t>
            </w:r>
          </w:p>
        </w:tc>
        <w:tc>
          <w:tcPr>
            <w:tcW w:w="8651"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p>
            <w:pPr>
              <w:widowControl/>
              <w:jc w:val="center"/>
              <w:rPr>
                <w:rFonts w:ascii="仿宋_GB2312" w:hAnsi="宋体" w:eastAsia="仿宋_GB2312" w:cs="宋体"/>
                <w:color w:val="auto"/>
                <w:kern w:val="0"/>
                <w:sz w:val="24"/>
              </w:rPr>
            </w:pPr>
          </w:p>
          <w:p>
            <w:pPr>
              <w:widowControl/>
              <w:jc w:val="center"/>
              <w:rPr>
                <w:rFonts w:ascii="仿宋_GB2312" w:hAnsi="宋体" w:eastAsia="仿宋_GB2312" w:cs="宋体"/>
                <w:color w:val="auto"/>
                <w:kern w:val="0"/>
                <w:sz w:val="24"/>
              </w:rPr>
            </w:pP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审查人签名：</w:t>
            </w:r>
          </w:p>
          <w:p>
            <w:pPr>
              <w:widowControl/>
              <w:jc w:val="center"/>
              <w:rPr>
                <w:rFonts w:ascii="仿宋_GB2312" w:hAnsi="宋体" w:eastAsia="仿宋_GB2312" w:cs="宋体"/>
                <w:color w:val="auto"/>
                <w:kern w:val="0"/>
                <w:sz w:val="24"/>
              </w:rPr>
            </w:pP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年　　月　　日</w:t>
            </w:r>
          </w:p>
        </w:tc>
      </w:tr>
    </w:tbl>
    <w:p>
      <w:pPr>
        <w:rPr>
          <w:rFonts w:hint="eastAsia" w:ascii="宋体" w:hAnsi="宋体" w:cs="宋体"/>
          <w:bCs/>
          <w:color w:val="auto"/>
          <w:sz w:val="28"/>
          <w:szCs w:val="28"/>
        </w:rPr>
      </w:pPr>
      <w:r>
        <w:rPr>
          <w:rFonts w:hint="eastAsia" w:ascii="宋体" w:hAnsi="宋体" w:cs="宋体"/>
          <w:bCs/>
          <w:color w:val="auto"/>
          <w:sz w:val="28"/>
          <w:szCs w:val="28"/>
        </w:rPr>
        <w:t>附件5</w:t>
      </w:r>
    </w:p>
    <w:p>
      <w:pPr>
        <w:jc w:val="center"/>
        <w:rPr>
          <w:rFonts w:hint="eastAsia" w:ascii="宋体" w:hAnsi="宋体" w:cs="宋体"/>
          <w:color w:val="auto"/>
          <w:sz w:val="28"/>
          <w:szCs w:val="28"/>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诚信承诺书</w:t>
      </w:r>
    </w:p>
    <w:p>
      <w:pPr>
        <w:rPr>
          <w:rFonts w:hint="eastAsia" w:ascii="宋体" w:hAnsi="宋体" w:cs="宋体"/>
          <w:color w:val="auto"/>
          <w:sz w:val="28"/>
          <w:szCs w:val="28"/>
        </w:rPr>
      </w:pPr>
    </w:p>
    <w:p>
      <w:pPr>
        <w:pStyle w:val="3"/>
        <w:widowControl/>
        <w:shd w:val="clear" w:color="auto" w:fill="FFFFFF"/>
        <w:spacing w:before="0" w:beforeAutospacing="0" w:after="0" w:afterAutospacing="0" w:line="600" w:lineRule="exact"/>
        <w:ind w:firstLine="640" w:firstLineChars="200"/>
        <w:jc w:val="both"/>
        <w:rPr>
          <w:rFonts w:ascii="仿宋_GB2312" w:hAnsi="仿宋_GB2312" w:eastAsia="仿宋_GB2312" w:cs="仿宋_GB2312"/>
          <w:b w:val="0"/>
          <w:bCs/>
          <w:color w:val="auto"/>
          <w:sz w:val="32"/>
          <w:szCs w:val="32"/>
        </w:rPr>
      </w:pPr>
      <w:r>
        <w:rPr>
          <w:rFonts w:ascii="仿宋_GB2312" w:hAnsi="仿宋_GB2312" w:eastAsia="仿宋_GB2312" w:cs="仿宋_GB2312"/>
          <w:b w:val="0"/>
          <w:bCs/>
          <w:color w:val="auto"/>
          <w:sz w:val="32"/>
          <w:szCs w:val="32"/>
        </w:rPr>
        <w:t>我已仔细阅读《</w:t>
      </w:r>
      <w:r>
        <w:rPr>
          <w:rFonts w:ascii="仿宋_GB2312" w:hAnsi="仿宋_GB2312" w:eastAsia="仿宋_GB2312" w:cs="仿宋_GB2312"/>
          <w:b w:val="0"/>
          <w:bCs/>
          <w:color w:val="auto"/>
          <w:sz w:val="32"/>
          <w:szCs w:val="32"/>
          <w:shd w:val="clear" w:color="auto" w:fill="FFFFFF"/>
        </w:rPr>
        <w:t>2023年</w:t>
      </w:r>
      <w:r>
        <w:rPr>
          <w:rFonts w:hint="eastAsia" w:ascii="仿宋_GB2312" w:hAnsi="仿宋_GB2312" w:eastAsia="仿宋_GB2312" w:cs="仿宋_GB2312"/>
          <w:b w:val="0"/>
          <w:bCs/>
          <w:color w:val="auto"/>
          <w:sz w:val="32"/>
          <w:szCs w:val="32"/>
          <w:shd w:val="clear" w:color="auto" w:fill="FFFFFF"/>
          <w:lang w:val="en-US" w:eastAsia="zh-CN"/>
        </w:rPr>
        <w:t>无为市人民</w:t>
      </w:r>
      <w:r>
        <w:rPr>
          <w:rFonts w:ascii="仿宋_GB2312" w:hAnsi="仿宋_GB2312" w:eastAsia="仿宋_GB2312" w:cs="仿宋_GB2312"/>
          <w:b w:val="0"/>
          <w:bCs/>
          <w:color w:val="auto"/>
          <w:sz w:val="32"/>
          <w:szCs w:val="32"/>
          <w:shd w:val="clear" w:color="auto" w:fill="FFFFFF"/>
        </w:rPr>
        <w:t>医院和</w:t>
      </w:r>
      <w:r>
        <w:rPr>
          <w:rFonts w:hint="eastAsia" w:ascii="仿宋_GB2312" w:hAnsi="仿宋_GB2312" w:eastAsia="仿宋_GB2312" w:cs="仿宋_GB2312"/>
          <w:b w:val="0"/>
          <w:bCs/>
          <w:color w:val="auto"/>
          <w:sz w:val="32"/>
          <w:szCs w:val="32"/>
          <w:shd w:val="clear" w:color="auto" w:fill="FFFFFF"/>
          <w:lang w:val="en-US" w:eastAsia="zh-CN"/>
        </w:rPr>
        <w:t>无为市</w:t>
      </w:r>
      <w:r>
        <w:rPr>
          <w:rFonts w:ascii="仿宋_GB2312" w:hAnsi="仿宋_GB2312" w:eastAsia="仿宋_GB2312" w:cs="仿宋_GB2312"/>
          <w:b w:val="0"/>
          <w:bCs/>
          <w:color w:val="auto"/>
          <w:sz w:val="32"/>
          <w:szCs w:val="32"/>
          <w:shd w:val="clear" w:color="auto" w:fill="FFFFFF"/>
        </w:rPr>
        <w:t>中医医院赴皖南医学院</w:t>
      </w:r>
      <w:r>
        <w:rPr>
          <w:rFonts w:hint="eastAsia" w:ascii="仿宋_GB2312" w:hAnsi="仿宋_GB2312" w:eastAsia="仿宋_GB2312" w:cs="仿宋_GB2312"/>
          <w:b w:val="0"/>
          <w:bCs/>
          <w:color w:val="auto"/>
          <w:sz w:val="32"/>
          <w:szCs w:val="32"/>
          <w:shd w:val="clear" w:color="auto" w:fill="FFFFFF"/>
          <w:lang w:val="en-US" w:eastAsia="zh-CN"/>
        </w:rPr>
        <w:t>公开招聘应届毕业生</w:t>
      </w:r>
      <w:r>
        <w:rPr>
          <w:rFonts w:ascii="仿宋_GB2312" w:hAnsi="仿宋_GB2312" w:eastAsia="仿宋_GB2312" w:cs="仿宋_GB2312"/>
          <w:b w:val="0"/>
          <w:bCs/>
          <w:color w:val="auto"/>
          <w:sz w:val="32"/>
          <w:szCs w:val="32"/>
          <w:shd w:val="clear" w:color="auto" w:fill="FFFFFF"/>
        </w:rPr>
        <w:t>招聘公告</w:t>
      </w:r>
      <w:r>
        <w:rPr>
          <w:rFonts w:ascii="仿宋_GB2312" w:hAnsi="仿宋_GB2312" w:eastAsia="仿宋_GB2312" w:cs="仿宋_GB2312"/>
          <w:b w:val="0"/>
          <w:bCs/>
          <w:color w:val="auto"/>
          <w:sz w:val="32"/>
          <w:szCs w:val="32"/>
        </w:rPr>
        <w:t>》内容及相关注意事项，对照自身情况，符合报考条件。我郑重承诺如下：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本人所填写（提供）的个人基本情况、学历、专业等各类报考信息均真实有效。本人自觉遵守招聘的各项规定，诚实守信，严守纪律，认真履行报考人员的义务。</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因不符合招聘条件在招聘过程中被取消资格，后果由报考人员本人承担。如有伪造、变造、冒用有关证件、材料骗取考试资格的，恶意报名干扰正常报名秩序的，一经发现，接受取消本次招聘资格，并按国家相关规定严肃处理。</w:t>
      </w:r>
    </w:p>
    <w:p>
      <w:pPr>
        <w:spacing w:line="600" w:lineRule="exact"/>
        <w:rPr>
          <w:rFonts w:hint="eastAsia" w:ascii="仿宋_GB2312" w:hAnsi="仿宋_GB2312" w:eastAsia="仿宋_GB2312" w:cs="仿宋_GB2312"/>
          <w:color w:val="auto"/>
          <w:sz w:val="32"/>
          <w:szCs w:val="32"/>
        </w:rPr>
      </w:pPr>
    </w:p>
    <w:p>
      <w:pPr>
        <w:spacing w:line="600" w:lineRule="exact"/>
        <w:ind w:right="128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spacing w:line="600" w:lineRule="exact"/>
        <w:ind w:right="128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本人签名：</w:t>
      </w:r>
    </w:p>
    <w:p>
      <w:pPr>
        <w:spacing w:line="600" w:lineRule="exact"/>
        <w:ind w:right="1280" w:firstLine="3200" w:firstLineChars="10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w:t>
      </w:r>
    </w:p>
    <w:p>
      <w:pPr>
        <w:spacing w:line="600" w:lineRule="exact"/>
        <w:jc w:val="right"/>
        <w:rPr>
          <w:rFonts w:hint="eastAsia" w:ascii="仿宋_GB2312" w:hAnsi="仿宋_GB2312" w:eastAsia="仿宋_GB2312" w:cs="仿宋_GB2312"/>
          <w:color w:val="auto"/>
          <w:sz w:val="32"/>
          <w:szCs w:val="32"/>
        </w:rPr>
      </w:pPr>
    </w:p>
    <w:p>
      <w:pPr>
        <w:spacing w:line="60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bookmarkEnd w:id="0"/>
    <w:p>
      <w:pPr>
        <w:pStyle w:val="2"/>
        <w:spacing w:line="600" w:lineRule="exact"/>
        <w:rPr>
          <w:rFonts w:hint="eastAsia" w:hAnsi="仿宋_GB2312"/>
          <w:bCs/>
          <w:color w:val="auto"/>
          <w:sz w:val="36"/>
          <w:szCs w:val="36"/>
          <w:shd w:val="clear" w:color="auto" w:fill="FFFFFF"/>
          <w:lang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fill="FFFFFF"/>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mI5NzI5NTM2YzYzMTM0YThlYWViNjEzNTUwZWYifQ=="/>
  </w:docVars>
  <w:rsids>
    <w:rsidRoot w:val="32111D62"/>
    <w:rsid w:val="0075194C"/>
    <w:rsid w:val="031D7833"/>
    <w:rsid w:val="0321400D"/>
    <w:rsid w:val="05D83340"/>
    <w:rsid w:val="07953828"/>
    <w:rsid w:val="1185570C"/>
    <w:rsid w:val="17F7716E"/>
    <w:rsid w:val="1C2753DD"/>
    <w:rsid w:val="20446F7C"/>
    <w:rsid w:val="24F03BF4"/>
    <w:rsid w:val="2C281E22"/>
    <w:rsid w:val="2DB61115"/>
    <w:rsid w:val="31421E8A"/>
    <w:rsid w:val="32111D62"/>
    <w:rsid w:val="375F68D7"/>
    <w:rsid w:val="39215A63"/>
    <w:rsid w:val="39976490"/>
    <w:rsid w:val="3D4356F0"/>
    <w:rsid w:val="421D7172"/>
    <w:rsid w:val="47525B10"/>
    <w:rsid w:val="4E543339"/>
    <w:rsid w:val="4F997D52"/>
    <w:rsid w:val="50E3604F"/>
    <w:rsid w:val="557D4011"/>
    <w:rsid w:val="55E77D6B"/>
    <w:rsid w:val="5A290952"/>
    <w:rsid w:val="5B3E05B1"/>
    <w:rsid w:val="6C6770F0"/>
    <w:rsid w:val="6C9D4711"/>
    <w:rsid w:val="7E6C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80" w:lineRule="exact"/>
    </w:pPr>
    <w:rPr>
      <w:rFonts w:ascii="仿宋_GB2312" w:hAnsi="Calibri" w:eastAsia="仿宋_GB2312" w:cs="仿宋_GB2312"/>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4324</Words>
  <Characters>4580</Characters>
  <Lines>0</Lines>
  <Paragraphs>0</Paragraphs>
  <TotalTime>7</TotalTime>
  <ScaleCrop>false</ScaleCrop>
  <LinksUpToDate>false</LinksUpToDate>
  <CharactersWithSpaces>5000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2023-04-04T10:57:00Z</dcterms:created>
  <dc:creator>青岩</dc:creator>
  <cp:lastModifiedBy>安国</cp:lastModifiedBy>
  <cp:lastPrinted>2023-04-06T09:15:58Z</cp:lastPrinted>
  <dcterms:modified xsi:type="dcterms:W3CDTF">2023-04-06T09:17:54Z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90F8285413FA4344BEBA69C7D5CB94FE_13</vt:lpwstr>
  </property>
</Properties>
</file>