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富宁县乡镇专职消防队合同制专职消防员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体能测试项目及标准</w:t>
      </w:r>
    </w:p>
    <w:tbl>
      <w:tblPr>
        <w:tblStyle w:val="7"/>
        <w:tblpPr w:leftFromText="180" w:rightFromText="180" w:vertAnchor="text" w:horzAnchor="page" w:tblpX="1234" w:tblpY="542"/>
        <w:tblOverlap w:val="never"/>
        <w:tblW w:w="9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95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822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体能测试成绩对应分值、测试办法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米跑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（分、秒）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4′35″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4′20″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4′15″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4′10″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4′05″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4′00″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3′55″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3′50″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3′45″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3′40″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.分组考核。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.在跑道或平地上标出起点线，考生从起点线处听到起跑口令后起跑，完成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米距离到达终点线，记录时间。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.考核以完成时间计算成绩。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分的，每递减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秒增加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单杠引体向上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分钟）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单个或分组考核。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.考核以完成次数计算成绩。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分的，每递增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次增加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俯卧撑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分钟）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8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02" w:type="dxa"/>
            <w:vMerge w:val="restar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.单个或分组考核。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分的，每递增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次增加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米跑（秒）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17″3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16″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2" w:type="dxa"/>
            <w:vMerge w:val="restar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8222" w:type="dxa"/>
            <w:gridSpan w:val="10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.分组考核。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.在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米长直线跑道上标出起点线和终点线，考生从起点线处听到起跑口令后起跑，通过终点线记录时间。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.抢跑犯规，重新组织起跑；跑出本道或用其他方式干扰、阻碍他人者不记录成绩。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.得分超出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分的，每递减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秒增加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分，最高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702" w:type="dxa"/>
            <w:vMerge w:val="continue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222" w:type="dxa"/>
            <w:gridSpan w:val="10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.总成绩最高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.测试项目及标准中“以上”“以下”均含本级、本数。</w:t>
            </w:r>
          </w:p>
        </w:tc>
        <w:tc>
          <w:tcPr>
            <w:tcW w:w="70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color w:val="auto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ThhZDNjN2Y2MjI4ZWMxMjgxYzg0Zjg4M2EyNmIifQ=="/>
  </w:docVars>
  <w:rsids>
    <w:rsidRoot w:val="6990098E"/>
    <w:rsid w:val="27D407A3"/>
    <w:rsid w:val="6990098E"/>
    <w:rsid w:val="6F56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2023-03-27T02:04:00Z</dcterms:created>
  <dc:creator>小ð丑</dc:creator>
  <cp:lastModifiedBy>李茂亮</cp:lastModifiedBy>
  <dcterms:modified xsi:type="dcterms:W3CDTF">2023-03-31T09:04:30Z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C6ED7102D330407BA057652E80C0F20D</vt:lpwstr>
  </property>
</Properties>
</file>