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val="en-US" w:eastAsia="zh-CN"/>
        </w:rPr>
        <w:t>同和</w:t>
      </w:r>
      <w:r>
        <w:rPr>
          <w:rFonts w:hint="eastAsia" w:ascii="方正小标宋简体" w:hAnsi="方正小标宋简体" w:eastAsia="方正小标宋简体" w:cs="方正小标宋简体"/>
          <w:spacing w:val="-20"/>
          <w:sz w:val="44"/>
          <w:szCs w:val="44"/>
        </w:rPr>
        <w:t>街道2023年度城乡公益性岗位招聘公告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省、市开展城乡公益性岗位扩容提质行动文件精神，根据市就业工作领导小组办公室下达的安置计划，结合我街道实际，经研究，决定面向社会公开招聘城乡公益性岗位人员，现将招聘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本次共招募城乡公益性岗位623个，其中城镇公益性岗位63个，乡村公益性岗位560个。具体岗位名称及岗位要求详见同和街道城乡公益性岗位设置表。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（一）城镇公益性岗位安置条件：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镇公益性岗位主要安置户籍在平度市的城镇零就业家庭人员、城镇大龄失业人员（女性45周岁以上、男性55周岁以上至法定退休年龄），在此基础上可将登记失业的“4050”人员（女性40周岁、男性50周岁以上的人员）、抚养未成年子女的单亲家庭成员、享受最低生活保障人员、残疾人等经人力资源社会保障部门认定的就业困难人员纳入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（二）乡村公益性岗位安置条件：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乡村公益性岗位主要安置户籍在本街道脱贫享受政策人口（含防止返贫监测帮扶对象）、农村低收入人口、农村残疾人、农村大龄人员（45—65周岁）等群体。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1.脱贫享受政策人口（含防止返贫监测帮扶对象），是指乡村振兴部门登记管理的相应人员。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2.农村低收入人口，是指民政部门登记管理的相应人员。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3.农村残疾人，是指残联登记管理的相应人员。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4.农村大龄人员，是指45—65周岁户口性质为农村户口的人员，可适当放宽至69周岁，出生日期以有效期内居民身份证记载为准。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5.户籍在村民委员会的抚养未成年子女的单亲家庭成员可纳入乡村公益性岗位安置范围。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1.拥护党的路线、方针、政策，遵守宪法和法律；品行端正，有较高的政治思想素质和良好的职业道德，无违法违纪等不良记录。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2.服从组织安排，服从岗位管理规定，具有岗位需要的技能；具有正常履行职责的身体条件和心理素质，无传染病和不良嗜好。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3.符合招用岗位所规定的其它条件。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4.有下列情形之一的，不得应聘城乡公益性岗位：通过用人单位吸纳、灵活就业、自主创业等方式已实现就业的；违法违纪正被调查处理的；已领取职工养老保险待遇的；法律、法规规定不得应聘的其他情形。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公职人员（含已享受退休待遇公职人员）、乡镇（街道）备案且受财政供养或村（社区）集体经济补贴的村（社区）干部不得纳入城乡公益性岗位安置范围。公职人员或村（社区）干部直系亲属报名且符合条件的，经乡镇（街道）研究通过并报县级人力资源社会保障部门备案后方可上岗，对未如实说明的，按申报材料虚假失实予以清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四、岗位名称、数量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（一）城镇公益性岗位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2023年度综合管理协管员63个，人员需求63人。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岗位要求：具有一定的文字写作和口头表达能力，了解社区工作业务知识和办事程序，具有较好的组织协调能力，能熟练使用智能手机和电脑。原有在岗人员符合城乡公益性岗位安置条件的优先组织上岗。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协助街道城市管理办公室做好城区环境卫生整治和经营管理秩序，维护开展基层管理服务、道路交通协管、治安巡逻协管、环保巡查、公共环境卫生、疫情防控、社工服务、基层公共服务、设备设施管护、安全隐患排查、矛盾纠纷化解、法律法规宣传、为民服务代办等工作，完成街道、社区（居委会）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岗位待遇：1900元/月（含社保缴纳个人承担部分），缴纳城镇职工社会保险。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（二）乡村公益性岗位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2023年度乡村事务协管员560个，人员需求560人。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岗位要求：具备乡村管理工作的身体和心理条件，有较强的安全意识，能够吃苦耐劳，工作认真负责，服从工作安排，能独立开展工作。原有在岗人员符合乡村公益性岗位安置条件的优先组织上岗。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岗位职责：协助村干部完成安全隐患排查、常态化疫情防控、环境卫生、安全巡查、公共设施维护、秸秆禁烧、等村庄日常工作。完成街道、社区（村庄）安排的其他工作。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按照发布公告、报名申请、民主评议、审核公示、市级审批、协议签订、岗前培训、安排上岗等流程，公开、公平、公正组织上岗。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（一）报名申请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1.城镇公益性岗位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符合条件且有意向从事城镇公益性岗位人员到同和街道便民服务大厅人社中心窗口提出报名申请。每人限报一个岗位。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（1）报名时间：2023年3月30日—2023年4月4日。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（2）报名所需材料：居民身份证、社保卡原件及复印件、户口本原件及复印件，填写报名材料。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（3）报名地点：同和街道便民服务中心，同康路25号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2.乡村公益性岗位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符合条件且有意向人员到所在村（居）民委员会提出报名申请。每人限报一个岗位。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（1）报名时间：2023年3月30日—2023年4月4日。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（2）报名所需材料：居民身份证原件及复印件、社保卡原件及复印件、残疾人需持残疾证，填写报名材料。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和街道组织人社、民政、乡村振兴、残联等部门单位，对报名人员进行资格审核。对通过资格审核的人员，由同和街道城乡公益性岗位开发领导小组办公室采取面谈、面试方式，按照公开、公正、公平的原则分别对城镇公益性岗位申请人、乡村公益性岗位申请人进行民主评议，确定拟聘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（三）复审公示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区（村）将拟聘用人员名单及其民主评议材料报送街道复审。复审通过后，街道确定拟聘用人员名单，并在社区（村）及同和街道公示栏醒目位置进行公示，公示时间3天。公示后，同和街道将拟聘用人员报市人社部门审批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资格审查、民主评议、审核公示等环节后，与城乡公益性岗位上岗人员签订劳务协议。公益性岗位不适用《劳动合同法》有关无固定期限劳动合同的规定以及支付经济补偿等规定。拟上岗人员经岗前培训合格后安排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（五）聘用期限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务协议实行一年一签。乡村公益性岗位同一人员岗位补贴期限一般不超过3年，到期后可视情适当延长。城镇公益性岗位同一人员岗位补贴期限一般不超过3年，距法定退休年龄不足5年的，可延长至法定退休年龄（以初次核定其享受补贴时年龄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六、岗位退出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城乡公益性岗位人员实行退出机制，一旦退出将即时解除劳务协议，从解除劳务协议的下月起停止发放补贴。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（一）自然退出。</w:t>
      </w:r>
      <w:r>
        <w:rPr>
          <w:rFonts w:hint="default" w:ascii="Times New Roman" w:hAnsi="Times New Roman" w:eastAsia="仿宋_GB2312" w:cs="Times New Roman"/>
          <w:sz w:val="32"/>
          <w:szCs w:val="32"/>
        </w:rPr>
        <w:t>城乡公益性岗位人员有下列情形之一的，由街道督促退出：通过用人单位吸纳、灵活就业、自主创业等方式已实现就业的；自愿退出岗位的；公益性岗位已满规定期限的；不能坚持正常工作的；其他须退出岗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（二）人员清退。</w:t>
      </w:r>
      <w:r>
        <w:rPr>
          <w:rFonts w:hint="default" w:ascii="Times New Roman" w:hAnsi="Times New Roman" w:eastAsia="仿宋_GB2312" w:cs="Times New Roman"/>
          <w:sz w:val="32"/>
          <w:szCs w:val="32"/>
        </w:rPr>
        <w:t>城乡公益性岗位人员有下列情形之一的，由街道负责清退：申报材料虚假失实的；本人未提供相应劳动、他人顶替上岗的；无故连续旷工超过15天或一年内累计旷工30天的；不服从岗位管理或违反岗位管理办法，造成不良影响的；工作质量、标准达不到要求，经整改仍不到位的；在岗期间被依法追究刑事责任的；符合本同和街道城乡公益性岗位考核管理办法清退条件的；其他不符合城乡公益性岗位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（一）招聘工作坚持公开、公平、公正、择优原则，接受社会监督。资格审查贯穿招聘工作的全过程，对申报材料故意隐瞒、虚假失实的行为一经发现，取消资格，本人承担由此产生的一切后果。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（二）应聘人员应保证通讯工具畅通，及时与招聘单位联系，因通讯不畅导致的相关后果由本人负责。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本公告由同和街道城乡公益性岗位开发领导小组办公室负责解释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咨询电话：87319251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平度市同和街道办事处</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2023年3月29日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I0MDliMzBmZGU5YjgzNjI0MjE3MjQwZWIxNWQifQ=="/>
  </w:docVars>
  <w:rsids>
    <w:rsidRoot w:val="00000000"/>
    <w:rsid w:val="4F5F6C95"/>
    <w:rsid w:val="7381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2895</Words>
  <Characters>2982</Characters>
  <Lines>0</Lines>
  <Paragraphs>0</Paragraphs>
  <TotalTime>0</TotalTime>
  <ScaleCrop>false</ScaleCrop>
  <LinksUpToDate>false</LinksUpToDate>
  <CharactersWithSpaces>2983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2023-03-30T00:51:11Z</dcterms:created>
  <dc:creator>csw</dc:creator>
  <cp:lastModifiedBy>csw</cp:lastModifiedBy>
  <dcterms:modified xsi:type="dcterms:W3CDTF">2023-03-30T00:56:35Z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B64324819D9545128442614A4BC1EFE9</vt:lpwstr>
  </property>
</Properties>
</file>