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招聘编外工作人员工作计划表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9435" w:type="dxa"/>
        <w:tblInd w:w="-4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196"/>
        <w:gridCol w:w="2850"/>
        <w:gridCol w:w="1077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1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科室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专业要求</w:t>
            </w: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人数</w:t>
            </w:r>
          </w:p>
        </w:tc>
        <w:tc>
          <w:tcPr>
            <w:tcW w:w="23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粮食科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男女不限，男性不抽烟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农经科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经济学类、汉语言文学等相关专业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男性优先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区域科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行政管理、汉语言文学、工程类或者经济类等相关专业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男女不限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经济学类、中国汉语言文学及文秘类、法学类等相关专业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男女不限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党建室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哲学类、马克思主义理论类、中国汉语言文学及文秘类、新闻传播学类等相关专业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男女不限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工服科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计算机类、经济学类等相关专业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男女不限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市项目策划中心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工程、经济相关专业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男女不限，熟悉或从事工程咨询、财税会计经验优先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市价格认证中心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资产评估、工程造价类相关专业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男女不限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21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3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OTE4MTE2OWM5NGViMzJjNTViZDYzNjQzYzZiNTYifQ=="/>
  </w:docVars>
  <w:rsids>
    <w:rsidRoot w:val="3C7B53C4"/>
    <w:rsid w:val="3C7B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2023-03-03T03:12:00Z</dcterms:created>
  <dc:creator>防城港人才网</dc:creator>
  <cp:lastModifiedBy>防城港人才网</cp:lastModifiedBy>
  <dcterms:modified xsi:type="dcterms:W3CDTF">2023-03-03T03:13:19Z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0F143A0CD98749648DE8A9E3E5A7A4A9</vt:lpwstr>
  </property>
</Properties>
</file>