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方正小标宋简体" w:hAnsi="黑体" w:eastAsia="方正小标宋简体" w:cs="方正小标宋_GBK"/>
          <w:color w:val="auto"/>
          <w:sz w:val="32"/>
          <w:szCs w:val="28"/>
          <w:lang w:val="en-US" w:eastAsia="zh-CN"/>
        </w:rPr>
      </w:pPr>
      <w:r>
        <w:rPr>
          <w:rFonts w:hint="eastAsia" w:ascii="方正小标宋简体" w:hAnsi="黑体" w:eastAsia="方正小标宋简体" w:cs="方正小标宋_GBK"/>
          <w:color w:val="auto"/>
          <w:sz w:val="32"/>
          <w:szCs w:val="28"/>
          <w:lang w:val="en-US" w:eastAsia="zh-CN"/>
        </w:rPr>
        <w:t>附件1：</w:t>
      </w:r>
    </w:p>
    <w:p>
      <w:pPr>
        <w:spacing w:line="576" w:lineRule="exact"/>
        <w:jc w:val="center"/>
        <w:rPr>
          <w:rFonts w:hint="eastAsia" w:ascii="方正小标宋简体" w:hAnsi="黑体" w:eastAsia="方正小标宋简体" w:cs="方正小标宋_GBK"/>
          <w:color w:val="auto"/>
          <w:sz w:val="32"/>
          <w:szCs w:val="28"/>
        </w:rPr>
      </w:pPr>
      <w:r>
        <w:rPr>
          <w:rFonts w:hint="default" w:ascii="方正小标宋简体" w:hAnsi="黑体" w:eastAsia="方正小标宋简体" w:cs="方正小标宋_GBK"/>
          <w:color w:val="auto"/>
          <w:sz w:val="32"/>
          <w:szCs w:val="28"/>
        </w:rPr>
        <w:t>吉安申源工程管理咨询有限公司</w:t>
      </w:r>
      <w:r>
        <w:rPr>
          <w:rFonts w:hint="eastAsia" w:ascii="方正小标宋简体" w:hAnsi="黑体" w:eastAsia="方正小标宋简体" w:cs="方正小标宋_GBK"/>
          <w:color w:val="auto"/>
          <w:sz w:val="32"/>
          <w:szCs w:val="28"/>
        </w:rPr>
        <w:t>招聘岗位及任职要求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04"/>
        <w:gridCol w:w="1391"/>
        <w:gridCol w:w="4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注册监理工程师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1.40周岁及以下，本科及以上学历，土木类、水利类、交通运输类等工程管理类相关专业；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2.有5年及以上现场监理相关工作经验，能够编制专业内的监理细则，过程控制，材料设备报验审批，专业施工方案初步审核，专业分项工程验收，专业变更审核等；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3.能够有效地协调本专业的各项工作，熟悉相关专业施工验收规范，熟悉建筑领域相关的法律、法规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Ansi="宋体"/>
                <w:color w:val="auto"/>
                <w:sz w:val="28"/>
                <w:szCs w:val="28"/>
                <w:lang w:val="en-US" w:eastAsia="zh-CN" w:bidi="ar"/>
              </w:rPr>
              <w:t>.工作上服从集团安排，并取得国家注册监理工程师(房建、市政)执业资格及以上证书。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土建专业监理工程师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1.35周岁及以下，本科及以上学历，土木类、水利类、交通运输类等工程管理类相关专业；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2.有5年及以上现场监理相关工作经验，熟悉土建及装修工程的施工工艺及验收规范；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.需持有二级建造师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市政公用工程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、建筑工程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方向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及以上证书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.爱岗敬业，能够吃苦耐劳，有较强的沟通能力，较强的团队建设能力和良好的职业操守，熟练操作office及CAD办公软件，有一定的文字功底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.工作上能够服从集团安排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一级建造师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市政公用工程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、建筑工程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方向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及以上证书者学历可放宽至大专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年龄可放宽至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周岁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水电专业监理工程师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1.35周岁及以下，本科及以上学历，土木类、水利类、电气类等相关专业；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2.有5年及以上现场水电专业监理工程师相关工作经验；熟悉本专业施工验收规范，熟悉建筑领域相关的法律、法规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.需持有二级建造师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机电工程方向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及以上证书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.有较强的沟通能力，较强的团队建设能力和良好的职业操守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.工作上能够服从集团安排，持有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一级建造师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机电工程方向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及以上证书者学历可放宽至大专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年龄可放宽至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周岁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年龄及资历计算截止时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间为202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79C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2023-03-01T08:26:12Z</dcterms:created>
  <dc:creator>Administrator</dc:creator>
  <cp:lastModifiedBy>Administrator</cp:lastModifiedBy>
  <dcterms:modified xsi:type="dcterms:W3CDTF">2023-03-01T08:26:18Z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D278813E5DAA45EBBCCC8316B126252A</vt:lpwstr>
  </property>
</Properties>
</file>