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b/>
          <w:sz w:val="44"/>
          <w:szCs w:val="44"/>
        </w:rPr>
      </w:pPr>
      <w:r>
        <w:rPr>
          <w:rFonts w:hint="eastAsia" w:ascii="方正小标宋简体" w:hAnsi="方正小标宋简体" w:eastAsia="方正小标宋简体" w:cs="方正小标宋简体"/>
          <w:b w:val="0"/>
          <w:bCs/>
          <w:sz w:val="44"/>
          <w:szCs w:val="44"/>
        </w:rPr>
        <w:t>线上考试考生须知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b/>
          <w:sz w:val="44"/>
          <w:szCs w:val="44"/>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一、</w:t>
      </w:r>
      <w:r>
        <w:rPr>
          <w:rFonts w:hint="eastAsia" w:ascii="黑体" w:hAnsi="黑体" w:eastAsia="黑体" w:cs="黑体"/>
          <w:bCs/>
          <w:kern w:val="2"/>
          <w:sz w:val="32"/>
          <w:szCs w:val="32"/>
          <w:lang w:val="en-US" w:eastAsia="zh-CN" w:bidi="ar-SA"/>
        </w:rPr>
        <w:t>考试时间与形式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（一）模拟测试（试考）时间</w:t>
      </w:r>
    </w:p>
    <w:p>
      <w:pPr>
        <w:pStyle w:val="2"/>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2023年1月14号（星期六）上午9:00至下午</w:t>
      </w:r>
      <w:r>
        <w:rPr>
          <w:rFonts w:hint="eastAsia" w:ascii="仿宋_GB2312" w:hAnsi="仿宋_GB2312" w:eastAsia="仿宋_GB2312" w:cs="仿宋_GB2312"/>
          <w:kern w:val="2"/>
          <w:sz w:val="32"/>
          <w:szCs w:val="32"/>
          <w:lang w:val="en-US" w:eastAsia="zh-CN" w:bidi="ar-SA"/>
        </w:rPr>
        <w:t>17:00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（二）正式考试考生登录时间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2023年1月15日（星期日）</w:t>
      </w:r>
      <w:r>
        <w:rPr>
          <w:rFonts w:hint="eastAsia" w:ascii="仿宋_GB2312" w:hAnsi="仿宋_GB2312" w:eastAsia="仿宋_GB2312" w:cs="仿宋_GB2312"/>
          <w:color w:val="auto"/>
          <w:kern w:val="2"/>
          <w:sz w:val="32"/>
          <w:szCs w:val="32"/>
          <w:highlight w:val="yellow"/>
          <w:lang w:val="en-US" w:eastAsia="zh-CN" w:bidi="ar-SA"/>
        </w:rPr>
        <w:t>下午13:15至13:45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（三）正式考试开考时间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2023年1月15日（星期日）下午14:00-16:00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kern w:val="2"/>
          <w:sz w:val="32"/>
          <w:szCs w:val="32"/>
          <w:lang w:val="en-US" w:eastAsia="zh-CN" w:bidi="ar-SA"/>
        </w:rPr>
        <w:t>（四）考试形式：考试采用线上闭卷考试的方式进行。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模拟测试（试考）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调试及模拟测试（试考）时间：202</w:t>
      </w:r>
      <w:r>
        <w:rPr>
          <w:rFonts w:hint="eastAsia" w:ascii="仿宋_GB2312" w:hAnsi="仿宋_GB2312" w:eastAsia="仿宋_GB2312" w:cs="仿宋_GB2312"/>
          <w:b/>
          <w:bCs/>
          <w:color w:val="FF0000"/>
          <w:sz w:val="32"/>
          <w:szCs w:val="32"/>
          <w:lang w:val="en-US" w:eastAsia="zh-CN"/>
        </w:rPr>
        <w:t>3</w:t>
      </w:r>
      <w:r>
        <w:rPr>
          <w:rFonts w:hint="eastAsia" w:ascii="仿宋_GB2312" w:hAnsi="仿宋_GB2312" w:eastAsia="仿宋_GB2312" w:cs="仿宋_GB2312"/>
          <w:b/>
          <w:bCs/>
          <w:color w:val="FF0000"/>
          <w:sz w:val="32"/>
          <w:szCs w:val="32"/>
        </w:rPr>
        <w:t>年</w:t>
      </w:r>
      <w:r>
        <w:rPr>
          <w:rFonts w:hint="eastAsia" w:ascii="仿宋_GB2312" w:hAnsi="仿宋_GB2312" w:eastAsia="仿宋_GB2312" w:cs="仿宋_GB2312"/>
          <w:b/>
          <w:bCs/>
          <w:color w:val="FF0000"/>
          <w:sz w:val="32"/>
          <w:szCs w:val="32"/>
          <w:lang w:val="en-US" w:eastAsia="zh-CN"/>
        </w:rPr>
        <w:t>1</w:t>
      </w:r>
      <w:r>
        <w:rPr>
          <w:rFonts w:hint="eastAsia" w:ascii="仿宋_GB2312" w:hAnsi="仿宋_GB2312" w:eastAsia="仿宋_GB2312" w:cs="仿宋_GB2312"/>
          <w:b/>
          <w:bCs/>
          <w:color w:val="FF0000"/>
          <w:sz w:val="32"/>
          <w:szCs w:val="32"/>
        </w:rPr>
        <w:t>月</w:t>
      </w:r>
      <w:r>
        <w:rPr>
          <w:rFonts w:hint="eastAsia" w:ascii="仿宋_GB2312" w:hAnsi="仿宋_GB2312" w:eastAsia="仿宋_GB2312" w:cs="仿宋_GB2312"/>
          <w:b/>
          <w:bCs/>
          <w:color w:val="FF0000"/>
          <w:sz w:val="32"/>
          <w:szCs w:val="32"/>
          <w:lang w:val="en-US" w:eastAsia="zh-CN"/>
        </w:rPr>
        <w:t>14</w:t>
      </w:r>
      <w:r>
        <w:rPr>
          <w:rFonts w:hint="eastAsia" w:ascii="仿宋_GB2312" w:hAnsi="仿宋_GB2312" w:eastAsia="仿宋_GB2312" w:cs="仿宋_GB2312"/>
          <w:b/>
          <w:bCs/>
          <w:color w:val="FF0000"/>
          <w:sz w:val="32"/>
          <w:szCs w:val="32"/>
        </w:rPr>
        <w:t>号（星期</w:t>
      </w:r>
      <w:r>
        <w:rPr>
          <w:rFonts w:hint="eastAsia" w:ascii="仿宋_GB2312" w:hAnsi="仿宋_GB2312" w:eastAsia="仿宋_GB2312" w:cs="仿宋_GB2312"/>
          <w:b/>
          <w:bCs/>
          <w:color w:val="FF0000"/>
          <w:sz w:val="32"/>
          <w:szCs w:val="32"/>
          <w:lang w:eastAsia="zh-CN"/>
        </w:rPr>
        <w:t>六</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val="en-US" w:eastAsia="zh-CN"/>
        </w:rPr>
        <w:t>上午9:00至下午17:00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highlight w:val="none"/>
          <w:lang w:val="en-US" w:eastAsia="zh-CN"/>
        </w:rPr>
        <w:t>请参加笔试的</w:t>
      </w:r>
      <w:r>
        <w:rPr>
          <w:rFonts w:hint="eastAsia" w:ascii="仿宋_GB2312" w:hAnsi="仿宋_GB2312" w:eastAsia="仿宋_GB2312" w:cs="仿宋_GB2312"/>
          <w:sz w:val="32"/>
          <w:szCs w:val="32"/>
          <w:highlight w:val="none"/>
        </w:rPr>
        <w:t>考生在上述时间段内完成试考调试。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试考</w:t>
      </w:r>
      <w:r>
        <w:rPr>
          <w:rFonts w:hint="eastAsia" w:ascii="仿宋_GB2312" w:hAnsi="仿宋_GB2312" w:eastAsia="仿宋_GB2312" w:cs="仿宋_GB2312"/>
          <w:kern w:val="0"/>
          <w:sz w:val="32"/>
          <w:szCs w:val="32"/>
        </w:rPr>
        <w:t>主要用于熟悉考试系统、了解考试流程、调试软硬件环境等。试考阶段不设登录和迟到时间限制，考生可在规定时段内任意时间登录进行试考。</w:t>
      </w:r>
      <w:r>
        <w:rPr>
          <w:rFonts w:hint="eastAsia" w:ascii="仿宋_GB2312" w:hAnsi="仿宋_GB2312" w:eastAsia="仿宋_GB2312" w:cs="仿宋_GB2312"/>
          <w:sz w:val="32"/>
          <w:szCs w:val="32"/>
        </w:rPr>
        <w:t>试考</w:t>
      </w:r>
      <w:r>
        <w:rPr>
          <w:rFonts w:hint="eastAsia" w:ascii="仿宋_GB2312" w:hAnsi="仿宋_GB2312" w:eastAsia="仿宋_GB2312" w:cs="仿宋_GB2312"/>
          <w:kern w:val="0"/>
          <w:sz w:val="32"/>
          <w:szCs w:val="32"/>
        </w:rPr>
        <w:t>题目内容与正式考试无关，且</w:t>
      </w:r>
      <w:r>
        <w:rPr>
          <w:rFonts w:hint="eastAsia" w:ascii="仿宋_GB2312" w:hAnsi="仿宋_GB2312" w:eastAsia="仿宋_GB2312" w:cs="仿宋_GB2312"/>
          <w:sz w:val="32"/>
          <w:szCs w:val="32"/>
        </w:rPr>
        <w:t>不计成绩</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bCs/>
          <w:sz w:val="32"/>
          <w:szCs w:val="32"/>
          <w:lang w:val="en-US" w:eastAsia="zh-CN"/>
        </w:rPr>
        <w:t>请输入身份证号进行登陆</w:t>
      </w:r>
      <w:r>
        <w:rPr>
          <w:rFonts w:hint="eastAsia" w:ascii="仿宋_GB2312" w:hAnsi="仿宋_GB2312" w:eastAsia="仿宋_GB2312" w:cs="仿宋_GB2312"/>
          <w:b/>
          <w:bCs/>
          <w:sz w:val="32"/>
          <w:szCs w:val="32"/>
        </w:rPr>
        <w:t>（若您的证件号末尾带X请用大写输入，证件号带括号的，请去除括号）。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试考前请认真阅读考生须知，并按要求准备好所需要的考试设备及网络。</w:t>
      </w:r>
    </w:p>
    <w:p>
      <w:pPr>
        <w:spacing w:line="580" w:lineRule="exact"/>
        <w:ind w:firstLine="643" w:firstLineChars="200"/>
        <w:rPr>
          <w:rFonts w:hint="default" w:ascii="仿宋_GB2312" w:hAnsi="仿宋_GB2312" w:eastAsia="仿宋_GB2312" w:cs="仿宋_GB2312"/>
          <w:b/>
          <w:bCs/>
          <w:color w:val="FF0000"/>
          <w:kern w:val="0"/>
          <w:sz w:val="32"/>
          <w:szCs w:val="32"/>
          <w:highlight w:val="none"/>
          <w:lang w:val="en-US" w:eastAsia="zh-CN"/>
        </w:rPr>
      </w:pPr>
      <w:r>
        <w:rPr>
          <w:rFonts w:hint="eastAsia" w:ascii="仿宋_GB2312" w:hAnsi="仿宋_GB2312" w:eastAsia="仿宋_GB2312" w:cs="仿宋_GB2312"/>
          <w:b/>
          <w:bCs/>
          <w:color w:val="FF0000"/>
          <w:kern w:val="0"/>
          <w:sz w:val="32"/>
          <w:szCs w:val="32"/>
          <w:highlight w:val="none"/>
          <w:lang w:eastAsia="zh-CN"/>
        </w:rPr>
        <w:t>（五）</w:t>
      </w:r>
      <w:r>
        <w:rPr>
          <w:rFonts w:hint="eastAsia" w:ascii="仿宋_GB2312" w:hAnsi="仿宋_GB2312" w:eastAsia="仿宋_GB2312" w:cs="仿宋_GB2312"/>
          <w:b/>
          <w:bCs/>
          <w:color w:val="FF0000"/>
          <w:kern w:val="0"/>
          <w:sz w:val="32"/>
          <w:szCs w:val="32"/>
          <w:highlight w:val="none"/>
        </w:rPr>
        <w:t>考生需答完所有试考题目，答题时注意系统的显示、跳转、切换等功能是否完整和正常，若有异常请及时与在线技术支持联系</w:t>
      </w:r>
      <w:r>
        <w:rPr>
          <w:rFonts w:hint="eastAsia" w:ascii="仿宋_GB2312" w:hAnsi="仿宋_GB2312" w:eastAsia="仿宋_GB2312" w:cs="仿宋_GB2312"/>
          <w:b/>
          <w:bCs/>
          <w:color w:val="FF0000"/>
          <w:kern w:val="0"/>
          <w:sz w:val="32"/>
          <w:szCs w:val="32"/>
          <w:highlight w:val="none"/>
          <w:lang w:eastAsia="zh-CN"/>
        </w:rPr>
        <w:t>，或致电技术支持电话：18126795064、18102678348（请优先使用在线客服咨询），</w:t>
      </w:r>
      <w:r>
        <w:rPr>
          <w:rFonts w:hint="default" w:ascii="Times New Roman" w:hAnsi="Times New Roman" w:eastAsia="仿宋_GB2312" w:cs="Times New Roman"/>
          <w:b/>
          <w:bCs/>
          <w:color w:val="FF0000"/>
          <w:kern w:val="0"/>
          <w:sz w:val="32"/>
          <w:szCs w:val="32"/>
          <w:highlight w:val="none"/>
          <w:lang w:val="en-US" w:eastAsia="zh-CN"/>
        </w:rPr>
        <w:t>请在工作时间9:00-17:00进行咨询。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考生进行调试的环境须与正式考试当天保持一致。</w:t>
      </w:r>
    </w:p>
    <w:p>
      <w:pPr>
        <w:spacing w:line="580" w:lineRule="exact"/>
        <w:ind w:left="638"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笔试客户端（</w:t>
      </w:r>
      <w:r>
        <w:rPr>
          <w:rFonts w:hint="eastAsia" w:ascii="仿宋_GB2312" w:hAnsi="仿宋_GB2312" w:eastAsia="仿宋_GB2312" w:cs="仿宋_GB2312"/>
          <w:color w:val="000000" w:themeColor="text1"/>
          <w:sz w:val="32"/>
          <w:szCs w:val="32"/>
          <w14:textFill>
            <w14:solidFill>
              <w14:schemeClr w14:val="tx1"/>
            </w14:solidFill>
          </w14:textFill>
        </w:rPr>
        <w:t>易考客户端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下载地址如下：</w:t>
      </w:r>
      <w:r>
        <w:rPr>
          <w:rFonts w:hint="eastAsia" w:ascii="仿宋_GB2312" w:hAnsi="仿宋_GB2312" w:eastAsia="仿宋_GB2312" w:cs="仿宋_GB2312"/>
          <w:color w:val="auto"/>
          <w:sz w:val="30"/>
          <w:szCs w:val="30"/>
          <w:highlight w:val="yellow"/>
          <w:u w:val="none"/>
        </w:rPr>
        <w:t>https://eztest.org/exam/session/258140/client/download/</w:t>
      </w:r>
    </w:p>
    <w:p>
      <w:pPr>
        <w:spacing w:line="580" w:lineRule="exact"/>
        <w:ind w:left="638"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试考结束后，请勿卸载</w:t>
      </w:r>
      <w:r>
        <w:rPr>
          <w:rFonts w:hint="eastAsia" w:ascii="仿宋_GB2312" w:hAnsi="仿宋_GB2312" w:eastAsia="仿宋_GB2312" w:cs="仿宋_GB2312"/>
          <w:sz w:val="32"/>
          <w:szCs w:val="32"/>
          <w:lang w:val="en-US" w:eastAsia="zh-CN"/>
        </w:rPr>
        <w:t>易考</w:t>
      </w:r>
      <w:r>
        <w:rPr>
          <w:rFonts w:hint="eastAsia" w:ascii="仿宋_GB2312" w:hAnsi="仿宋_GB2312" w:eastAsia="仿宋_GB2312" w:cs="仿宋_GB2312"/>
          <w:sz w:val="32"/>
          <w:szCs w:val="32"/>
        </w:rPr>
        <w:t>客户端，以便正式考试使用。</w:t>
      </w:r>
    </w:p>
    <w:p>
      <w:pPr>
        <w:spacing w:line="580" w:lineRule="exact"/>
        <w:ind w:firstLine="640" w:firstLineChars="200"/>
        <w:rPr>
          <w:rFonts w:hint="eastAsia" w:ascii="仿宋_GB2312" w:hAnsi="仿宋_GB2312" w:eastAsia="仿宋_GB2312" w:cs="仿宋_GB2312"/>
          <w:sz w:val="32"/>
          <w:szCs w:val="32"/>
          <w:highlight w:val="green"/>
          <w:lang w:val="en-US" w:eastAsia="zh-CN"/>
        </w:rPr>
      </w:pPr>
      <w:r>
        <w:rPr>
          <w:rFonts w:hint="eastAsia" w:ascii="仿宋_GB2312" w:hAnsi="仿宋_GB2312" w:eastAsia="仿宋_GB2312" w:cs="仿宋_GB2312"/>
          <w:sz w:val="32"/>
          <w:szCs w:val="32"/>
          <w:highlight w:val="none"/>
          <w:lang w:val="en-US" w:eastAsia="zh-CN"/>
        </w:rPr>
        <w:t>注：下载、安装及考试过程中发生问题的，可点击页面右下角“技术支持”咨询处理。</w:t>
      </w:r>
    </w:p>
    <w:p>
      <w:pPr>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lang w:eastAsia="zh-CN"/>
        </w:rPr>
        <w:t>（八）</w:t>
      </w:r>
      <w:r>
        <w:rPr>
          <w:rFonts w:hint="eastAsia" w:ascii="仿宋_GB2312" w:hAnsi="仿宋_GB2312" w:eastAsia="仿宋_GB2312" w:cs="仿宋_GB2312"/>
          <w:b/>
          <w:bCs/>
          <w:color w:val="FF0000"/>
          <w:sz w:val="32"/>
          <w:szCs w:val="32"/>
          <w:highlight w:val="yellow"/>
        </w:rPr>
        <w:t>模拟测试口令：</w:t>
      </w:r>
      <w:r>
        <w:rPr>
          <w:rFonts w:hint="eastAsia" w:ascii="仿宋_GB2312" w:hAnsi="仿宋_GB2312" w:eastAsia="仿宋_GB2312" w:cs="仿宋_GB2312"/>
          <w:b/>
          <w:bCs/>
          <w:color w:val="auto"/>
          <w:sz w:val="32"/>
          <w:szCs w:val="32"/>
          <w:highlight w:val="yellow"/>
        </w:rPr>
        <w:t>258140</w:t>
      </w:r>
      <w:r>
        <w:rPr>
          <w:rFonts w:hint="eastAsia" w:ascii="仿宋_GB2312" w:hAnsi="仿宋_GB2312" w:eastAsia="仿宋_GB2312" w:cs="仿宋_GB2312"/>
          <w:sz w:val="32"/>
          <w:szCs w:val="32"/>
          <w:highlight w:val="yellow"/>
        </w:rPr>
        <w:t>。</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、正式考试</w:t>
      </w:r>
    </w:p>
    <w:p>
      <w:pPr>
        <w:spacing w:line="58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在线笔试时间：202</w:t>
      </w:r>
      <w:r>
        <w:rPr>
          <w:rFonts w:hint="eastAsia" w:ascii="仿宋_GB2312" w:hAnsi="仿宋_GB2312" w:eastAsia="仿宋_GB2312" w:cs="仿宋_GB2312"/>
          <w:b/>
          <w:bCs/>
          <w:color w:val="FF0000"/>
          <w:sz w:val="32"/>
          <w:szCs w:val="32"/>
          <w:lang w:val="en-US" w:eastAsia="zh-CN"/>
        </w:rPr>
        <w:t>3</w:t>
      </w:r>
      <w:r>
        <w:rPr>
          <w:rFonts w:hint="eastAsia" w:ascii="仿宋_GB2312" w:hAnsi="仿宋_GB2312" w:eastAsia="仿宋_GB2312" w:cs="仿宋_GB2312"/>
          <w:b/>
          <w:bCs/>
          <w:color w:val="FF0000"/>
          <w:sz w:val="32"/>
          <w:szCs w:val="32"/>
        </w:rPr>
        <w:t>年</w:t>
      </w:r>
      <w:r>
        <w:rPr>
          <w:rFonts w:hint="eastAsia" w:ascii="仿宋_GB2312" w:hAnsi="仿宋_GB2312" w:eastAsia="仿宋_GB2312" w:cs="仿宋_GB2312"/>
          <w:b/>
          <w:bCs/>
          <w:color w:val="FF0000"/>
          <w:sz w:val="32"/>
          <w:szCs w:val="32"/>
          <w:lang w:val="en-US" w:eastAsia="zh-CN"/>
        </w:rPr>
        <w:t>1</w:t>
      </w:r>
      <w:r>
        <w:rPr>
          <w:rFonts w:hint="eastAsia" w:ascii="仿宋_GB2312" w:hAnsi="仿宋_GB2312" w:eastAsia="仿宋_GB2312" w:cs="仿宋_GB2312"/>
          <w:b/>
          <w:bCs/>
          <w:color w:val="FF0000"/>
          <w:sz w:val="32"/>
          <w:szCs w:val="32"/>
        </w:rPr>
        <w:t>月</w:t>
      </w:r>
      <w:r>
        <w:rPr>
          <w:rFonts w:hint="eastAsia" w:ascii="仿宋_GB2312" w:hAnsi="仿宋_GB2312" w:eastAsia="仿宋_GB2312" w:cs="仿宋_GB2312"/>
          <w:b/>
          <w:bCs/>
          <w:color w:val="FF0000"/>
          <w:sz w:val="32"/>
          <w:szCs w:val="32"/>
          <w:lang w:val="en-US" w:eastAsia="zh-CN"/>
        </w:rPr>
        <w:t>15</w:t>
      </w:r>
      <w:r>
        <w:rPr>
          <w:rFonts w:hint="eastAsia" w:ascii="仿宋_GB2312" w:hAnsi="仿宋_GB2312" w:eastAsia="仿宋_GB2312" w:cs="仿宋_GB2312"/>
          <w:b/>
          <w:bCs/>
          <w:color w:val="FF0000"/>
          <w:sz w:val="32"/>
          <w:szCs w:val="32"/>
        </w:rPr>
        <w:t>日（星期日）</w:t>
      </w:r>
      <w:r>
        <w:rPr>
          <w:rFonts w:hint="eastAsia" w:ascii="仿宋_GB2312" w:hAnsi="仿宋_GB2312" w:eastAsia="仿宋_GB2312" w:cs="仿宋_GB2312"/>
          <w:b/>
          <w:bCs/>
          <w:color w:val="FF0000"/>
          <w:sz w:val="32"/>
          <w:szCs w:val="32"/>
          <w:lang w:eastAsia="zh-CN"/>
        </w:rPr>
        <w:t>下</w:t>
      </w:r>
      <w:r>
        <w:rPr>
          <w:rFonts w:hint="eastAsia" w:ascii="仿宋_GB2312" w:hAnsi="仿宋_GB2312" w:eastAsia="仿宋_GB2312" w:cs="仿宋_GB2312"/>
          <w:b/>
          <w:bCs/>
          <w:color w:val="FF0000"/>
          <w:sz w:val="32"/>
          <w:szCs w:val="32"/>
        </w:rPr>
        <w:t>午1</w:t>
      </w:r>
      <w:r>
        <w:rPr>
          <w:rFonts w:hint="eastAsia" w:ascii="仿宋_GB2312" w:hAnsi="仿宋_GB2312" w:eastAsia="仿宋_GB2312" w:cs="仿宋_GB2312"/>
          <w:b/>
          <w:bCs/>
          <w:color w:val="FF0000"/>
          <w:sz w:val="32"/>
          <w:szCs w:val="32"/>
          <w:lang w:val="en-US" w:eastAsia="zh-CN"/>
        </w:rPr>
        <w:t>4</w:t>
      </w:r>
      <w:r>
        <w:rPr>
          <w:rFonts w:hint="eastAsia" w:ascii="仿宋_GB2312" w:hAnsi="仿宋_GB2312" w:eastAsia="仿宋_GB2312" w:cs="仿宋_GB2312"/>
          <w:b/>
          <w:bCs/>
          <w:color w:val="FF0000"/>
          <w:sz w:val="32"/>
          <w:szCs w:val="32"/>
        </w:rPr>
        <w:t>:00-1</w:t>
      </w:r>
      <w:r>
        <w:rPr>
          <w:rFonts w:hint="eastAsia" w:ascii="仿宋_GB2312" w:hAnsi="仿宋_GB2312" w:eastAsia="仿宋_GB2312" w:cs="仿宋_GB2312"/>
          <w:b/>
          <w:bCs/>
          <w:color w:val="FF0000"/>
          <w:sz w:val="32"/>
          <w:szCs w:val="32"/>
          <w:lang w:val="en-US" w:eastAsia="zh-CN"/>
        </w:rPr>
        <w:t>6</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val="en-US" w:eastAsia="zh-CN"/>
        </w:rPr>
        <w:t>0</w:t>
      </w:r>
      <w:r>
        <w:rPr>
          <w:rFonts w:hint="eastAsia" w:ascii="仿宋_GB2312" w:hAnsi="仿宋_GB2312" w:eastAsia="仿宋_GB2312" w:cs="仿宋_GB2312"/>
          <w:b/>
          <w:bCs/>
          <w:color w:val="FF0000"/>
          <w:sz w:val="32"/>
          <w:szCs w:val="32"/>
        </w:rPr>
        <w:t>0。</w:t>
      </w:r>
    </w:p>
    <w:tbl>
      <w:tblPr>
        <w:tblStyle w:val="12"/>
        <w:tblW w:w="84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3815"/>
        <w:gridCol w:w="269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4" w:hRule="atLeast"/>
          <w:jc w:val="center"/>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正式考口令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岗位代码</w:t>
            </w:r>
            <w:r>
              <w:rPr>
                <w:rFonts w:hint="eastAsia" w:ascii="宋体" w:hAnsi="宋体" w:cs="宋体"/>
                <w:b/>
                <w:bCs/>
                <w:i w:val="0"/>
                <w:iCs w:val="0"/>
                <w:color w:val="000000"/>
                <w:kern w:val="0"/>
                <w:sz w:val="24"/>
                <w:szCs w:val="24"/>
                <w:u w:val="none"/>
                <w:lang w:val="en-US" w:eastAsia="zh-CN" w:bidi="ar"/>
              </w:rPr>
              <w:t>(报名系统</w:t>
            </w:r>
            <w:bookmarkStart w:id="0" w:name="_GoBack"/>
            <w:bookmarkEnd w:id="0"/>
            <w:r>
              <w:rPr>
                <w:rFonts w:hint="eastAsia" w:ascii="宋体" w:hAnsi="宋体" w:cs="宋体"/>
                <w:b/>
                <w:bCs/>
                <w:i w:val="0"/>
                <w:iCs w:val="0"/>
                <w:color w:val="000000"/>
                <w:kern w:val="0"/>
                <w:sz w:val="24"/>
                <w:szCs w:val="24"/>
                <w:u w:val="none"/>
                <w:lang w:val="en-US" w:eastAsia="zh-CN" w:bidi="ar"/>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对应考试科目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对应口令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HQ02、HQ05、NS05B、PS01B、SZ01B、SZ02B、SZ03、SZ04、SZ07、XL01B、XL04、XL07、XL09、XL10、XL12、XL13、XL15、XL16、XL17、XL23</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临床类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HQ03</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口腔类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NS04</w:t>
            </w:r>
            <w:r>
              <w:rPr>
                <w:rFonts w:hint="eastAsia" w:ascii="宋体" w:hAnsi="宋体" w:cs="宋体"/>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、PS03</w:t>
            </w:r>
            <w:r>
              <w:rPr>
                <w:rFonts w:hint="eastAsia" w:ascii="宋体" w:hAnsi="宋体" w:cs="宋体"/>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、PS04</w:t>
            </w:r>
            <w:r>
              <w:rPr>
                <w:rFonts w:hint="eastAsia" w:ascii="宋体" w:hAnsi="宋体" w:cs="宋体"/>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、XL05、XL14</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中医类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HQ04、HQ06</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预防医学类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HQ07、PS02</w:t>
            </w:r>
            <w:r>
              <w:rPr>
                <w:rFonts w:hint="eastAsia" w:ascii="宋体" w:hAnsi="宋体" w:cs="宋体"/>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、SZ06、XL08、XL19</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影像类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XL11</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医学技术类（放射类）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HQ08、XL24</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医学技术类（康复类）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SZ05</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医学技术类（检验类）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HQ10、PS05</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药学类（西药）</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HQ09</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药学类（中药）</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SZ08</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计算机类</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258166</w:t>
            </w:r>
          </w:p>
        </w:tc>
      </w:tr>
    </w:tbl>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numPr>
          <w:ilvl w:val="0"/>
          <w:numId w:val="0"/>
        </w:numPr>
        <w:spacing w:line="580" w:lineRule="exact"/>
        <w:ind w:firstLine="640" w:firstLineChars="200"/>
        <w:jc w:val="left"/>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lang w:val="en-US" w:eastAsia="zh-CN"/>
        </w:rPr>
        <w:t>请</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val="en-US" w:eastAsia="zh-CN"/>
        </w:rPr>
        <w:t>于13:15-13:45</w:t>
      </w:r>
      <w:r>
        <w:rPr>
          <w:rFonts w:hint="eastAsia" w:ascii="仿宋_GB2312" w:hAnsi="仿宋_GB2312" w:eastAsia="仿宋_GB2312" w:cs="仿宋_GB2312"/>
          <w:sz w:val="32"/>
          <w:szCs w:val="32"/>
        </w:rPr>
        <w:t>登录在线考试系统进行拍照验证。</w:t>
      </w:r>
      <w:r>
        <w:rPr>
          <w:rFonts w:hint="eastAsia" w:ascii="仿宋_GB2312" w:hAnsi="仿宋_GB2312" w:eastAsia="仿宋_GB2312" w:cs="仿宋_GB2312"/>
          <w:b/>
          <w:color w:val="FF0000"/>
          <w:sz w:val="32"/>
          <w:szCs w:val="32"/>
        </w:rPr>
        <w:t>同时根据人工在线监考的要求调整好监控角度</w:t>
      </w:r>
      <w:r>
        <w:rPr>
          <w:rFonts w:hint="eastAsia" w:ascii="仿宋_GB2312" w:hAnsi="仿宋_GB2312" w:eastAsia="仿宋_GB2312" w:cs="仿宋_GB2312"/>
          <w:b/>
          <w:color w:val="FF0000"/>
          <w:sz w:val="32"/>
          <w:szCs w:val="32"/>
          <w:lang w:eastAsia="zh-CN"/>
        </w:rPr>
        <w:t>，</w:t>
      </w:r>
      <w:r>
        <w:rPr>
          <w:rFonts w:hint="eastAsia" w:ascii="仿宋_GB2312" w:hAnsi="仿宋_GB2312" w:eastAsia="仿宋_GB2312" w:cs="仿宋_GB2312"/>
          <w:b/>
          <w:color w:val="FF0000"/>
          <w:sz w:val="32"/>
          <w:szCs w:val="32"/>
          <w:lang w:val="en-US" w:eastAsia="zh-CN"/>
        </w:rPr>
        <w:t>以及配合监考做一次环境检查，即：使用摄像头360度展示你的考试场所情况）</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highlight w:val="yellow"/>
          <w:lang w:val="en-US" w:eastAsia="zh-CN"/>
        </w:rPr>
        <w:t>未在规定时间内</w:t>
      </w:r>
      <w:r>
        <w:rPr>
          <w:rFonts w:hint="eastAsia" w:ascii="仿宋_GB2312" w:hAnsi="仿宋_GB2312" w:eastAsia="仿宋_GB2312" w:cs="仿宋_GB2312"/>
          <w:sz w:val="32"/>
          <w:szCs w:val="32"/>
          <w:highlight w:val="yellow"/>
        </w:rPr>
        <w:t>登录的考生视为缺考，将无法进入考试系统。</w:t>
      </w:r>
      <w:r>
        <w:rPr>
          <w:rFonts w:hint="eastAsia" w:ascii="仿宋_GB2312" w:hAnsi="仿宋_GB2312" w:eastAsia="仿宋_GB2312" w:cs="仿宋_GB2312"/>
          <w:sz w:val="32"/>
          <w:szCs w:val="32"/>
        </w:rPr>
        <w:t>开考</w:t>
      </w:r>
      <w:r>
        <w:rPr>
          <w:rFonts w:hint="eastAsia" w:ascii="仿宋_GB2312" w:hAnsi="仿宋_GB2312" w:eastAsia="仿宋_GB2312" w:cs="仿宋_GB2312"/>
          <w:b/>
          <w:bCs/>
          <w:color w:val="FF0000"/>
          <w:sz w:val="32"/>
          <w:szCs w:val="32"/>
          <w:lang w:val="en-US" w:eastAsia="zh-CN"/>
        </w:rPr>
        <w:t>6</w:t>
      </w:r>
      <w:r>
        <w:rPr>
          <w:rFonts w:hint="eastAsia" w:ascii="仿宋_GB2312" w:hAnsi="仿宋_GB2312" w:eastAsia="仿宋_GB2312" w:cs="仿宋_GB2312"/>
          <w:b/>
          <w:bCs/>
          <w:color w:val="FF0000"/>
          <w:sz w:val="32"/>
          <w:szCs w:val="32"/>
        </w:rPr>
        <w:t>0</w:t>
      </w:r>
      <w:r>
        <w:rPr>
          <w:rFonts w:hint="eastAsia" w:ascii="仿宋_GB2312" w:hAnsi="仿宋_GB2312" w:eastAsia="仿宋_GB2312" w:cs="仿宋_GB2312"/>
          <w:sz w:val="32"/>
          <w:szCs w:val="32"/>
        </w:rPr>
        <w:t>分钟后考生方能交卷。</w:t>
      </w:r>
      <w:r>
        <w:rPr>
          <w:rFonts w:hint="eastAsia" w:ascii="仿宋_GB2312" w:hAnsi="仿宋_GB2312" w:eastAsia="仿宋_GB2312" w:cs="仿宋_GB2312"/>
          <w:b/>
          <w:bCs/>
          <w:color w:val="FF0000"/>
          <w:kern w:val="0"/>
          <w:sz w:val="32"/>
          <w:szCs w:val="32"/>
        </w:rPr>
        <w:t>特别提醒：正式</w:t>
      </w:r>
      <w:r>
        <w:rPr>
          <w:rFonts w:hint="eastAsia" w:ascii="仿宋_GB2312" w:hAnsi="仿宋_GB2312" w:eastAsia="仿宋_GB2312" w:cs="仿宋_GB2312"/>
          <w:b/>
          <w:color w:val="FF0000"/>
          <w:kern w:val="0"/>
          <w:sz w:val="32"/>
          <w:szCs w:val="32"/>
        </w:rPr>
        <w:t>考试期间，如因自身设备或网络故障导致考试时间损失或无法完成考试的，</w:t>
      </w:r>
      <w:r>
        <w:rPr>
          <w:rFonts w:hint="eastAsia" w:ascii="仿宋_GB2312" w:hAnsi="仿宋_GB2312" w:eastAsia="仿宋_GB2312" w:cs="仿宋_GB2312"/>
          <w:b/>
          <w:color w:val="FF0000"/>
          <w:sz w:val="32"/>
          <w:szCs w:val="32"/>
        </w:rPr>
        <w:t>将无法获得补时和补考的机会，相关</w:t>
      </w:r>
      <w:r>
        <w:rPr>
          <w:rFonts w:hint="eastAsia" w:ascii="仿宋_GB2312" w:hAnsi="仿宋_GB2312" w:eastAsia="仿宋_GB2312" w:cs="仿宋_GB2312"/>
          <w:b/>
          <w:color w:val="FF0000"/>
          <w:kern w:val="0"/>
          <w:sz w:val="32"/>
          <w:szCs w:val="32"/>
        </w:rPr>
        <w:t>后果由考生自行承担</w:t>
      </w:r>
      <w:r>
        <w:rPr>
          <w:rFonts w:hint="eastAsia" w:ascii="仿宋_GB2312" w:hAnsi="仿宋_GB2312" w:eastAsia="仿宋_GB2312" w:cs="仿宋_GB2312"/>
          <w:b/>
          <w:color w:val="FF0000"/>
          <w:sz w:val="32"/>
          <w:szCs w:val="32"/>
        </w:rPr>
        <w:t>。</w:t>
      </w:r>
    </w:p>
    <w:p>
      <w:pPr>
        <w:spacing w:line="580" w:lineRule="exact"/>
        <w:ind w:firstLine="640" w:firstLineChars="200"/>
        <w:jc w:val="left"/>
        <w:rPr>
          <w:rFonts w:hint="eastAsia" w:ascii="仿宋_GB2312" w:hAnsi="仿宋_GB2312" w:eastAsia="仿宋_GB2312" w:cs="仿宋_GB2312"/>
          <w:b/>
          <w:bCs/>
          <w:color w:val="FF0000"/>
          <w:sz w:val="32"/>
          <w:szCs w:val="32"/>
          <w:highlight w:val="yellow"/>
          <w:lang w:val="en-US" w:eastAsia="zh-CN"/>
        </w:rPr>
      </w:pPr>
      <w:r>
        <w:rPr>
          <w:rFonts w:hint="eastAsia" w:ascii="仿宋_GB2312" w:hAnsi="仿宋_GB2312" w:eastAsia="仿宋_GB2312" w:cs="仿宋_GB2312"/>
          <w:b w:val="0"/>
          <w:bCs w:val="0"/>
          <w:color w:val="auto"/>
          <w:sz w:val="32"/>
          <w:szCs w:val="32"/>
          <w:highlight w:val="yellow"/>
          <w:lang w:eastAsia="zh-CN"/>
        </w:rPr>
        <w:t>（二）</w:t>
      </w:r>
      <w:r>
        <w:rPr>
          <w:rFonts w:hint="eastAsia" w:ascii="仿宋_GB2312" w:hAnsi="仿宋_GB2312" w:eastAsia="仿宋_GB2312" w:cs="仿宋_GB2312"/>
          <w:b/>
          <w:bCs/>
          <w:color w:val="FF0000"/>
          <w:sz w:val="32"/>
          <w:szCs w:val="32"/>
          <w:highlight w:val="yellow"/>
          <w:lang w:val="en-US" w:eastAsia="zh-CN"/>
        </w:rPr>
        <w:t>本次考试分单元进行，每单元设置作答时间，作答时间结束，将自动跳到下一单元，且不能返回上一单元作答。另外，单元内禁止翻题，须按顺序作答。</w:t>
      </w:r>
    </w:p>
    <w:p>
      <w:pPr>
        <w:pStyle w:val="2"/>
        <w:ind w:firstLine="643" w:firstLineChars="200"/>
        <w:rPr>
          <w:rFonts w:hint="default"/>
          <w:color w:val="auto"/>
          <w:lang w:val="en-US" w:eastAsia="zh-CN"/>
        </w:rPr>
      </w:pPr>
      <w:r>
        <w:rPr>
          <w:rFonts w:hint="eastAsia" w:ascii="仿宋_GB2312" w:hAnsi="仿宋_GB2312" w:eastAsia="仿宋_GB2312" w:cs="仿宋_GB2312"/>
          <w:b/>
          <w:bCs/>
          <w:color w:val="auto"/>
          <w:sz w:val="32"/>
          <w:szCs w:val="32"/>
          <w:highlight w:val="yellow"/>
          <w:lang w:val="en-US" w:eastAsia="zh-CN"/>
        </w:rPr>
        <w:t>注：第一单元（13:45-14:00）为考生考前准备时间，包括：环境拍摄、调整监控角度等。</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笔试</w:t>
      </w:r>
      <w:r>
        <w:rPr>
          <w:rFonts w:hint="eastAsia" w:ascii="仿宋_GB2312" w:hAnsi="仿宋_GB2312" w:eastAsia="仿宋_GB2312" w:cs="仿宋_GB2312"/>
          <w:kern w:val="0"/>
          <w:sz w:val="32"/>
          <w:szCs w:val="32"/>
        </w:rPr>
        <w:t>结束时间为北京时间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0，到达指定的结束时间，无论是否完成答题或倒计时是否有剩余时间，系统将会统一收卷，请考生注意作答时间。</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、考试设备和网络要求（详见</w:t>
      </w:r>
      <w:r>
        <w:rPr>
          <w:rFonts w:hint="eastAsia" w:ascii="黑体" w:hAnsi="黑体" w:eastAsia="黑体" w:cs="黑体"/>
          <w:bCs/>
          <w:sz w:val="32"/>
          <w:szCs w:val="32"/>
          <w:lang w:val="en-US" w:eastAsia="zh-CN"/>
        </w:rPr>
        <w:t>公告附件《在线笔试考生</w:t>
      </w:r>
      <w:r>
        <w:rPr>
          <w:rFonts w:hint="eastAsia" w:ascii="黑体" w:hAnsi="黑体" w:eastAsia="黑体" w:cs="黑体"/>
          <w:bCs/>
          <w:sz w:val="32"/>
          <w:szCs w:val="32"/>
        </w:rPr>
        <w:t>操作</w:t>
      </w:r>
      <w:r>
        <w:rPr>
          <w:rFonts w:hint="eastAsia" w:ascii="黑体" w:hAnsi="黑体" w:eastAsia="黑体" w:cs="黑体"/>
          <w:bCs/>
          <w:sz w:val="32"/>
          <w:szCs w:val="32"/>
          <w:lang w:val="en-US" w:eastAsia="zh-CN"/>
        </w:rPr>
        <w:t>指南》</w:t>
      </w:r>
      <w:r>
        <w:rPr>
          <w:rFonts w:hint="eastAsia" w:ascii="黑体" w:hAnsi="黑体" w:eastAsia="黑体" w:cs="黑体"/>
          <w:bCs/>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本次考试形式为在线考试，全程需同时开启两路在线视频监控，考生需提前准备好考试设备、网络以及固定第二视角的支架或其它辅助支撑物。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本次考试统一要求使用笔记本电脑或台式电脑作答，不允许使用手机、Pad等移动设备作答；作答电脑必须安装可正常工作的摄像设备（内置或外置摄像头均可）及音频采集设备（内置或外置麦克风均可）。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考试前应在笔记本电脑或台式电脑上安装指定的在线考试客户端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易考客户端）</w:t>
      </w:r>
      <w:r>
        <w:rPr>
          <w:rFonts w:hint="eastAsia" w:ascii="仿宋_GB2312" w:hAnsi="仿宋_GB2312" w:eastAsia="仿宋_GB2312" w:cs="仿宋_GB2312"/>
          <w:sz w:val="32"/>
          <w:szCs w:val="32"/>
        </w:rPr>
        <w:t>，考试期间应授权考试客户端使用摄像和录音权限。调整摄像头的清晰度及采光，并正面面对考生，确保考试全程能清晰、完整的拍摄到考生；调整麦克风的音量至最大，确保声音能被清晰录制，如使用耳麦或入耳式耳机的麦克风，</w:t>
      </w:r>
      <w:r>
        <w:rPr>
          <w:rFonts w:hint="eastAsia" w:ascii="仿宋_GB2312" w:hAnsi="仿宋_GB2312" w:eastAsia="仿宋_GB2312" w:cs="仿宋_GB2312"/>
          <w:b/>
          <w:bCs/>
          <w:color w:val="FF0000"/>
          <w:sz w:val="32"/>
          <w:szCs w:val="32"/>
        </w:rPr>
        <w:t>笔试时</w:t>
      </w:r>
      <w:r>
        <w:rPr>
          <w:rFonts w:hint="eastAsia" w:ascii="仿宋_GB2312" w:hAnsi="仿宋_GB2312" w:eastAsia="仿宋_GB2312" w:cs="仿宋_GB2312"/>
          <w:b/>
          <w:color w:val="FF0000"/>
          <w:sz w:val="32"/>
          <w:szCs w:val="32"/>
        </w:rPr>
        <w:t>请勿直接佩戴耳机</w:t>
      </w:r>
      <w:r>
        <w:rPr>
          <w:rFonts w:hint="eastAsia" w:ascii="仿宋_GB2312" w:hAnsi="仿宋_GB2312" w:eastAsia="仿宋_GB2312" w:cs="仿宋_GB2312"/>
          <w:sz w:val="32"/>
          <w:szCs w:val="32"/>
        </w:rPr>
        <w:t>，可将麦克风放置在身前桌面上，否则将以作弊论处。</w:t>
      </w:r>
    </w:p>
    <w:p>
      <w:pPr>
        <w:spacing w:line="58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FF0000"/>
          <w:sz w:val="32"/>
          <w:szCs w:val="32"/>
        </w:rPr>
        <w:t>特</w:t>
      </w:r>
      <w:r>
        <w:rPr>
          <w:rFonts w:hint="eastAsia" w:ascii="仿宋_GB2312" w:hAnsi="仿宋_GB2312" w:eastAsia="仿宋_GB2312" w:cs="仿宋_GB2312"/>
          <w:b/>
          <w:bCs/>
          <w:color w:val="FF0000"/>
          <w:sz w:val="32"/>
          <w:szCs w:val="32"/>
          <w:lang w:eastAsia="zh-CN"/>
        </w:rPr>
        <w:t>别</w:t>
      </w:r>
      <w:r>
        <w:rPr>
          <w:rFonts w:hint="eastAsia" w:ascii="仿宋_GB2312" w:hAnsi="仿宋_GB2312" w:eastAsia="仿宋_GB2312" w:cs="仿宋_GB2312"/>
          <w:b/>
          <w:bCs/>
          <w:color w:val="FF0000"/>
          <w:sz w:val="32"/>
          <w:szCs w:val="32"/>
        </w:rPr>
        <w:t>提醒：</w:t>
      </w:r>
      <w:r>
        <w:rPr>
          <w:rFonts w:hint="eastAsia" w:ascii="仿宋_GB2312" w:hAnsi="仿宋_GB2312" w:eastAsia="仿宋_GB2312" w:cs="仿宋_GB2312"/>
          <w:sz w:val="32"/>
          <w:szCs w:val="32"/>
        </w:rPr>
        <w:t>在屏幕分辨率达标的情况下，如果无法正常显示网站内容，请检查显示缩放是否设置超过100%。如果在苹果笔记本上安装Windows，扬声器、麦克风或摄像头可能会出现不兼容的情况，请务必确保摄像头、麦克风和扬声器可用，并在笔试前完成设备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进入在线考试客户端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易考客户端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前应关闭无关网页和软件，包括安全卫士、电脑管家及各类即时通讯或聊天软件等</w:t>
      </w:r>
      <w:r>
        <w:rPr>
          <w:rFonts w:hint="eastAsia" w:ascii="仿宋_GB2312" w:hAnsi="仿宋_GB2312" w:eastAsia="仿宋_GB2312" w:cs="仿宋_GB2312"/>
          <w:b/>
          <w:bCs/>
          <w:color w:val="FF0000"/>
          <w:sz w:val="32"/>
          <w:szCs w:val="32"/>
        </w:rPr>
        <w:t>（如有设置为开机自动登录的软件，请务必取消此设置并确保进入</w:t>
      </w:r>
      <w:r>
        <w:rPr>
          <w:rFonts w:hint="eastAsia" w:ascii="仿宋_GB2312" w:hAnsi="仿宋_GB2312" w:eastAsia="仿宋_GB2312" w:cs="仿宋_GB2312"/>
          <w:b/>
          <w:bCs/>
          <w:color w:val="FF0000"/>
          <w:sz w:val="32"/>
          <w:szCs w:val="32"/>
          <w:lang w:val="en-US" w:eastAsia="zh-CN"/>
        </w:rPr>
        <w:t>易考</w:t>
      </w:r>
      <w:r>
        <w:rPr>
          <w:rFonts w:hint="eastAsia" w:ascii="仿宋_GB2312" w:hAnsi="仿宋_GB2312" w:eastAsia="仿宋_GB2312" w:cs="仿宋_GB2312"/>
          <w:b/>
          <w:bCs/>
          <w:color w:val="FF0000"/>
          <w:sz w:val="32"/>
          <w:szCs w:val="32"/>
        </w:rPr>
        <w:t>客户端前关闭该软件）</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在线考试</w:t>
      </w:r>
      <w:r>
        <w:rPr>
          <w:rFonts w:hint="eastAsia" w:ascii="仿宋_GB2312" w:hAnsi="仿宋_GB2312" w:eastAsia="仿宋_GB2312" w:cs="仿宋_GB2312"/>
          <w:sz w:val="32"/>
          <w:szCs w:val="32"/>
          <w:lang w:val="en-US" w:eastAsia="zh-CN"/>
        </w:rPr>
        <w:t>易考</w:t>
      </w:r>
      <w:r>
        <w:rPr>
          <w:rFonts w:hint="eastAsia" w:ascii="仿宋_GB2312" w:hAnsi="仿宋_GB2312" w:eastAsia="仿宋_GB2312" w:cs="仿宋_GB2312"/>
          <w:sz w:val="32"/>
          <w:szCs w:val="32"/>
        </w:rPr>
        <w:t>客户端适用于Windows（win7、win10）及macOS（10.14以上）操作系统，请考生根据考试设备的系统类型选择下载相应的版本。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考试期间需要实时连通互联网，推荐使用稳定的有线宽带网络，且网络带宽不低于20Mbps，建议使用带宽50Mbps或以上的独立光纤网络进行考试，以获得良好的考试体验。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建议准备4G/5G等手机移动网络作为备用网络，并事先做好调试，以便出现网络故障时能迅速切换至备用网络继续考试；预计本次考试期间消耗流量为500MB。</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特别提醒：</w:t>
      </w:r>
      <w:r>
        <w:rPr>
          <w:rFonts w:hint="eastAsia" w:ascii="仿宋_GB2312" w:hAnsi="仿宋_GB2312" w:eastAsia="仿宋_GB2312" w:cs="仿宋_GB2312"/>
          <w:sz w:val="32"/>
          <w:szCs w:val="32"/>
        </w:rPr>
        <w:t>考试系统在网络连通的状态下会自动保存作答结果。如因自身设备或个人原因导致网络连接中断，请先自行修复网络故障后再作答，否则您的作答数据将会丢失。如遇电脑死机等故障导致无法联系在线技术支持的，请自行重启考试机器，尽快处置设备问题，而后重新登录考试系统。请考生自行解决故障并不要离开考试房间，解决后在考试时限内考生可重新进入考试继续作答，之前的作答结果会实时保存。由于考试设备或网络故障导致考试时间损失、或无法完成考试的，将无法获得补时或补考的机会，相关后果由考生自行承担。</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、第二视角监控设备及网络要求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本次考试需要考生设置第二视角监控，请在登录考试之后，扫描考试界面的二维码开启第二视角监控，要求如下：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用作第二视角监控的设备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带正常上网功能的智能手机或平板设备，必须带有可正常工作的摄像头。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监控设备使用的浏览器要求如下：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设备：智能手机/平板设备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操作系统：IOS/Android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系统版本：IOS 13+/Android 10+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浏览器：Safari 13+/Chrome75+/华为手机使用edge浏览器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摄像头：有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IOS系统可使用微信扫码跳转Safari浏览器方式打开监控后再退出微信账号，Android系统可使用浏览器自带扫码功能或自行输入网址打开监控；如考生选用其他浏览器导致监控效果不佳，后果由考生自行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手机或平板支架：将智能手机或平板设备固定摆放，便于按监控视角要求调整到合适的位置和高度。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确保监控设备电量充足，</w:t>
      </w:r>
      <w:r>
        <w:rPr>
          <w:rFonts w:hint="eastAsia" w:ascii="仿宋_GB2312" w:hAnsi="仿宋_GB2312" w:eastAsia="仿宋_GB2312" w:cs="仿宋_GB2312"/>
          <w:b/>
          <w:bCs/>
          <w:color w:val="FF0000"/>
          <w:sz w:val="32"/>
          <w:szCs w:val="32"/>
        </w:rPr>
        <w:t>建议全程使用外接电源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开启第二视角监控前应关掉与考试无关应用的提醒功能，避免来电、微信或其他应用打断监控过程。</w:t>
      </w:r>
      <w:r>
        <w:rPr>
          <w:rFonts w:hint="eastAsia" w:ascii="仿宋_GB2312" w:hAnsi="仿宋_GB2312" w:eastAsia="仿宋_GB2312" w:cs="仿宋_GB2312"/>
          <w:b/>
          <w:bCs/>
          <w:color w:val="FF0000"/>
          <w:sz w:val="32"/>
          <w:szCs w:val="32"/>
        </w:rPr>
        <w:t>建议将手机调整为飞行模式后，再打开wifi功能（或将手机设置为呼叫免打扰模式）。请务必确保微信、QQ等社交通讯软件处于账号退出的状态，而非后台运行状态。</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color w:val="FF0000"/>
          <w:sz w:val="32"/>
          <w:szCs w:val="32"/>
        </w:rPr>
        <w:t>请将手机或平板调至不可息屏模式，出现息屏的，</w:t>
      </w:r>
      <w:r>
        <w:rPr>
          <w:rFonts w:hint="eastAsia" w:ascii="仿宋_GB2312" w:hAnsi="仿宋_GB2312" w:eastAsia="仿宋_GB2312" w:cs="仿宋_GB2312"/>
          <w:b/>
          <w:bCs/>
          <w:color w:val="FF0000"/>
          <w:sz w:val="32"/>
          <w:szCs w:val="32"/>
          <w:lang w:val="en-US" w:eastAsia="zh-CN"/>
        </w:rPr>
        <w:t>后果自负</w:t>
      </w:r>
      <w:r>
        <w:rPr>
          <w:rFonts w:hint="eastAsia" w:ascii="仿宋_GB2312" w:hAnsi="仿宋_GB2312" w:eastAsia="仿宋_GB2312" w:cs="仿宋_GB2312"/>
          <w:b/>
          <w:bCs/>
          <w:color w:val="FF0000"/>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网络条件要求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考试场所应有稳定的网络条件，支持考试设备和监控设备同时联网。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网络带宽不低于20Mbps，建议使用带宽50Mbps或以上的独立光纤网络。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每位考生网络上传速度不低于2MB/s。</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第二视角监控的架设（详见附件2在线笔试考生操作指南）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第二视角监控设备摄像头建议架设在考试设备的侧后方、距离约1米处、摄像头高度约1.2-1.5米，与考试位置成约45度角。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监控摄像头需正常工作无遮挡，监控范围覆盖考生上半身（双手可见）、完整的考试设备、答题设备的屏幕、以及考生周边环境。保证考试区域光线均匀充足，避免监控画面过暗或过亮，导致监控效果不佳。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最后，仔细检查监控设备摆放的稳定程度，避免考中设备倾倒造成损失。</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、考试环境要求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请选择安静、光线充足、不受打扰的空间独自参加考试。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请准备洁净、平整的桌面用于摆放考试设备、键盘和鼠标。</w:t>
      </w:r>
      <w:r>
        <w:rPr>
          <w:rFonts w:hint="eastAsia" w:ascii="仿宋_GB2312" w:hAnsi="仿宋_GB2312" w:eastAsia="仿宋_GB2312" w:cs="仿宋_GB2312"/>
          <w:b/>
          <w:bCs/>
          <w:color w:val="FF0000"/>
          <w:sz w:val="32"/>
          <w:szCs w:val="32"/>
        </w:rPr>
        <w:t>桌面严禁出现其他与考试无关的物品，包括手机等通讯设备和电子设备、计算器、书籍、资料、零食、饮品等</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建议准备舒适度合适的椅子，以保证良好坐姿进行考试。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登录考试系统之前，请做好考前准备工作，如：提前去卫生间，调试好设备充电器、摄像头角度与环境光线。</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、考试纪律及违纪、作弊行为的认定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为保证考试的公正性和严肃性，本次考试将启用考中AI监考技术对考生身份特征进行识别，并全程人工远程监考以及考后监控记录核查等方式对考试过程进行全面监控，实现对所有考生100%的监考全覆盖。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应知悉，从登录在线考试系统直至考试结束退出的全过程，都属于监考的范围。考生应承诺自觉遵守考试纪律，并知悉以下行为将会被认定违反考试纪律或作弊行为，考试主办方会根据违规行为的严重程度进行处罚，包括终止考试、取消成绩、判定成绩无效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作答空间内出现除考生外的其他人员。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考试过程中佩戴口罩、墨镜、帽子，或用其它方式遮挡面部。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考试全程考生需确保耳部轮廓清晰可见，不允许佩戴耳机，包括头戴式耳机、入耳式耳机、耳麦等各类接听设备。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考试过程中有与考试无关的行为，包括吃零食、躺卧等。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伪造资料、身份信息等，替代他人或委托他人代为参加考试的行为。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故意遮挡、关闭监控摄像头，或故意偏离摄像范围等逃避监考的行为。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考试期间翻看书籍、资料或使用手机、计算器、平板电脑等作弊的行为。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抄录、传播试题内容，或通过截图摄屏、视频记录考试过程，通过互联网途径传播考试试题的泄露试题的行为。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考试过程中出现与考试内容相关的讨论、对话等声音，或通过他人协助进行作答的情况。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color w:val="FF0000"/>
          <w:sz w:val="32"/>
          <w:szCs w:val="32"/>
        </w:rPr>
        <w:t xml:space="preserve"> 出现</w:t>
      </w:r>
      <w:r>
        <w:rPr>
          <w:rFonts w:hint="eastAsia" w:ascii="仿宋_GB2312" w:hAnsi="仿宋_GB2312" w:eastAsia="仿宋_GB2312" w:cs="仿宋_GB2312"/>
          <w:b/>
          <w:bCs/>
          <w:color w:val="FF0000"/>
          <w:sz w:val="32"/>
          <w:szCs w:val="32"/>
          <w:lang w:val="en-US" w:eastAsia="zh-CN"/>
        </w:rPr>
        <w:t>1</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val="en-US" w:eastAsia="zh-CN"/>
        </w:rPr>
        <w:t>9</w:t>
      </w:r>
      <w:r>
        <w:rPr>
          <w:rFonts w:hint="eastAsia" w:ascii="仿宋_GB2312" w:hAnsi="仿宋_GB2312" w:eastAsia="仿宋_GB2312" w:cs="仿宋_GB2312"/>
          <w:b/>
          <w:bCs/>
          <w:color w:val="FF0000"/>
          <w:sz w:val="32"/>
          <w:szCs w:val="32"/>
        </w:rPr>
        <w:t>行为的，将视为作弊，判定成绩无效。</w:t>
      </w:r>
    </w:p>
    <w:p>
      <w:pPr>
        <w:spacing w:line="58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lang w:val="en-US" w:eastAsia="zh-CN"/>
        </w:rPr>
        <w:t>10、</w:t>
      </w:r>
      <w:r>
        <w:rPr>
          <w:rFonts w:hint="eastAsia" w:ascii="仿宋_GB2312" w:hAnsi="仿宋_GB2312" w:eastAsia="仿宋_GB2312" w:cs="仿宋_GB2312"/>
          <w:b/>
          <w:bCs/>
          <w:color w:val="FF0000"/>
          <w:sz w:val="32"/>
          <w:szCs w:val="32"/>
        </w:rPr>
        <w:t>未到交卷时间（开考后</w:t>
      </w:r>
      <w:r>
        <w:rPr>
          <w:rFonts w:hint="eastAsia" w:ascii="仿宋_GB2312" w:hAnsi="仿宋_GB2312" w:eastAsia="仿宋_GB2312" w:cs="仿宋_GB2312"/>
          <w:b/>
          <w:bCs/>
          <w:color w:val="FF0000"/>
          <w:sz w:val="32"/>
          <w:szCs w:val="32"/>
          <w:lang w:val="en-US" w:eastAsia="zh-CN"/>
        </w:rPr>
        <w:t>6</w:t>
      </w:r>
      <w:r>
        <w:rPr>
          <w:rFonts w:hint="eastAsia" w:ascii="仿宋_GB2312" w:hAnsi="仿宋_GB2312" w:eastAsia="仿宋_GB2312" w:cs="仿宋_GB2312"/>
          <w:b/>
          <w:bCs/>
          <w:color w:val="FF0000"/>
          <w:sz w:val="32"/>
          <w:szCs w:val="32"/>
        </w:rPr>
        <w:t>0分钟</w:t>
      </w:r>
      <w:r>
        <w:rPr>
          <w:rFonts w:hint="eastAsia" w:ascii="仿宋_GB2312" w:hAnsi="仿宋_GB2312" w:eastAsia="仿宋_GB2312" w:cs="仿宋_GB2312"/>
          <w:b/>
          <w:bCs/>
          <w:color w:val="FF0000"/>
          <w:sz w:val="32"/>
          <w:szCs w:val="32"/>
          <w:lang w:eastAsia="zh-CN"/>
        </w:rPr>
        <w:t>可点击“结束考试”按钮交卷</w:t>
      </w:r>
      <w:r>
        <w:rPr>
          <w:rFonts w:hint="eastAsia" w:ascii="仿宋_GB2312" w:hAnsi="仿宋_GB2312" w:eastAsia="仿宋_GB2312" w:cs="仿宋_GB2312"/>
          <w:b/>
          <w:bCs/>
          <w:color w:val="FF0000"/>
          <w:sz w:val="32"/>
          <w:szCs w:val="32"/>
        </w:rPr>
        <w:t>），提前离场或脱离监控的行为，将判定为成绩无效；中途离场视同交卷，终止考试。</w:t>
      </w:r>
    </w:p>
    <w:p>
      <w:pPr>
        <w:spacing w:line="58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lang w:val="en-US" w:eastAsia="zh-CN"/>
        </w:rPr>
        <w:t>11、</w:t>
      </w:r>
      <w:r>
        <w:rPr>
          <w:rFonts w:hint="eastAsia" w:ascii="仿宋_GB2312" w:hAnsi="仿宋_GB2312" w:eastAsia="仿宋_GB2312" w:cs="仿宋_GB2312"/>
          <w:b/>
          <w:bCs/>
          <w:color w:val="FF0000"/>
          <w:sz w:val="32"/>
          <w:szCs w:val="32"/>
        </w:rPr>
        <w:t>其他任何经主办单位核实，被认定为违反考试纪律或作弊的行为。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考试过程中如发现有违纪、作弊等行为，将依照相关规定处理。本次考试试题属于机密内容，不得对外泄露。如发现有通过摄屏、拍照并在互联网传播泄露试题的行为，将立即终止考试，取消本次笔试成绩，并视情节依法追究相关责任。</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、视频截图及录像授权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期间，考试组织机构将通过摄像设备对考生考试行为进行全程监督，并对监控画面进行截图和录像，所有截图和录像素材，主办单位对获取的个人信息负有保护义务仅依法合规正当使用，不构成对个人信息的泄露。</w:t>
      </w:r>
      <w:r>
        <w:rPr>
          <w:rFonts w:hint="eastAsia" w:ascii="仿宋_GB2312" w:hAnsi="仿宋_GB2312" w:eastAsia="仿宋_GB2312" w:cs="仿宋_GB2312"/>
          <w:b/>
          <w:bCs/>
          <w:color w:val="FF0000"/>
          <w:sz w:val="32"/>
          <w:szCs w:val="32"/>
        </w:rPr>
        <w:t>考生参加考试即代表承诺同意授权考试组织机构采取上述措施。</w:t>
      </w:r>
      <w:r>
        <w:rPr>
          <w:rFonts w:hint="eastAsia" w:ascii="仿宋_GB2312" w:hAnsi="仿宋_GB2312" w:eastAsia="仿宋_GB2312" w:cs="仿宋_GB2312"/>
          <w:sz w:val="32"/>
          <w:szCs w:val="32"/>
        </w:rPr>
        <w:t>考试区域内涉及个人隐私、且与考试无关的信息、物品，请考生自行清理。</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、技术支持</w:t>
      </w:r>
    </w:p>
    <w:p>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（一）在线技术支持贯穿考试过程。</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（二）考试期间如有任何问题，请咨询考试页面在线客服。</w:t>
      </w:r>
    </w:p>
    <w:p>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（三）技术支持电话：18126795064、18102678348（请优先使用在线客服咨询），请在工作时间9:00-17:00进行咨询。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祝您考试顺利！</w:t>
      </w:r>
    </w:p>
    <w:p>
      <w:pPr>
        <w:spacing w:line="580" w:lineRule="exact"/>
        <w:ind w:firstLine="560" w:firstLineChars="200"/>
        <w:rPr>
          <w:rFonts w:ascii="仿宋" w:hAnsi="仿宋" w:eastAsia="仿宋"/>
          <w:sz w:val="28"/>
          <w:szCs w:val="28"/>
        </w:rPr>
      </w:pPr>
    </w:p>
    <w:p>
      <w:pPr>
        <w:spacing w:line="580" w:lineRule="exact"/>
        <w:ind w:firstLine="560" w:firstLineChars="200"/>
        <w:rPr>
          <w:rFonts w:ascii="仿宋" w:hAnsi="仿宋" w:eastAsia="仿宋"/>
          <w:sz w:val="28"/>
          <w:szCs w:val="28"/>
        </w:rPr>
      </w:pPr>
    </w:p>
    <w:sectPr>
      <w:footerReference r:id="rId5" w:type="default"/>
      <w:pgSz w:w="11906" w:h="16838"/>
      <w:pgMar w:top="1135" w:right="1558"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65"/>
        <w:tab w:val="clear" w:pos="4153"/>
      </w:tabs>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jNjNjI1ZjIxYTYwZWI0YjQyMzA1ODdhZmE2YjkifQ=="/>
  </w:docVars>
  <w:rsids>
    <w:rsidRoot w:val="00E57886"/>
    <w:rsid w:val="00005446"/>
    <w:rsid w:val="0008646C"/>
    <w:rsid w:val="000956EA"/>
    <w:rsid w:val="000C28BA"/>
    <w:rsid w:val="00124A9D"/>
    <w:rsid w:val="001336E3"/>
    <w:rsid w:val="001721E6"/>
    <w:rsid w:val="001746F1"/>
    <w:rsid w:val="00181AEE"/>
    <w:rsid w:val="00192344"/>
    <w:rsid w:val="001E45A0"/>
    <w:rsid w:val="0023586C"/>
    <w:rsid w:val="00246858"/>
    <w:rsid w:val="00272194"/>
    <w:rsid w:val="002C4251"/>
    <w:rsid w:val="002D3FE7"/>
    <w:rsid w:val="00316D2A"/>
    <w:rsid w:val="003306B8"/>
    <w:rsid w:val="0034761D"/>
    <w:rsid w:val="003A15EA"/>
    <w:rsid w:val="003A5F0A"/>
    <w:rsid w:val="003D46E6"/>
    <w:rsid w:val="00407BBC"/>
    <w:rsid w:val="00457C45"/>
    <w:rsid w:val="00472990"/>
    <w:rsid w:val="004A3C33"/>
    <w:rsid w:val="004D0C72"/>
    <w:rsid w:val="004E6079"/>
    <w:rsid w:val="005236B4"/>
    <w:rsid w:val="00525B94"/>
    <w:rsid w:val="00540FB5"/>
    <w:rsid w:val="005448AE"/>
    <w:rsid w:val="00584632"/>
    <w:rsid w:val="0059421E"/>
    <w:rsid w:val="005B69F8"/>
    <w:rsid w:val="00612956"/>
    <w:rsid w:val="00670C69"/>
    <w:rsid w:val="006915EC"/>
    <w:rsid w:val="006959DA"/>
    <w:rsid w:val="006C1246"/>
    <w:rsid w:val="00700AB4"/>
    <w:rsid w:val="0078108D"/>
    <w:rsid w:val="007C57B8"/>
    <w:rsid w:val="007E72AA"/>
    <w:rsid w:val="0080529A"/>
    <w:rsid w:val="00807D0F"/>
    <w:rsid w:val="00851A7F"/>
    <w:rsid w:val="00862332"/>
    <w:rsid w:val="008765F9"/>
    <w:rsid w:val="00876CFF"/>
    <w:rsid w:val="008776A2"/>
    <w:rsid w:val="008A3C28"/>
    <w:rsid w:val="008F5145"/>
    <w:rsid w:val="008F79C0"/>
    <w:rsid w:val="009018B2"/>
    <w:rsid w:val="00A05E09"/>
    <w:rsid w:val="00A37895"/>
    <w:rsid w:val="00A51D06"/>
    <w:rsid w:val="00A60598"/>
    <w:rsid w:val="00A7130B"/>
    <w:rsid w:val="00A94774"/>
    <w:rsid w:val="00AC1F15"/>
    <w:rsid w:val="00AC37F8"/>
    <w:rsid w:val="00BC4C86"/>
    <w:rsid w:val="00BF72A7"/>
    <w:rsid w:val="00C07E1B"/>
    <w:rsid w:val="00C458B8"/>
    <w:rsid w:val="00C6513F"/>
    <w:rsid w:val="00CB775B"/>
    <w:rsid w:val="00CF2061"/>
    <w:rsid w:val="00D46E5E"/>
    <w:rsid w:val="00D57C0A"/>
    <w:rsid w:val="00D70F38"/>
    <w:rsid w:val="00D86DF9"/>
    <w:rsid w:val="00E5777E"/>
    <w:rsid w:val="00E57886"/>
    <w:rsid w:val="00EC1F97"/>
    <w:rsid w:val="00F10BD3"/>
    <w:rsid w:val="00FA523A"/>
    <w:rsid w:val="00FB4936"/>
    <w:rsid w:val="00FC40E4"/>
    <w:rsid w:val="00FD62F2"/>
    <w:rsid w:val="01766BE8"/>
    <w:rsid w:val="02337DB9"/>
    <w:rsid w:val="02475F61"/>
    <w:rsid w:val="0330392A"/>
    <w:rsid w:val="037533D9"/>
    <w:rsid w:val="03A5466C"/>
    <w:rsid w:val="04606A34"/>
    <w:rsid w:val="049142A6"/>
    <w:rsid w:val="04BB1FA5"/>
    <w:rsid w:val="0583717F"/>
    <w:rsid w:val="0668066C"/>
    <w:rsid w:val="066B5C29"/>
    <w:rsid w:val="068B296E"/>
    <w:rsid w:val="07B80C88"/>
    <w:rsid w:val="08143134"/>
    <w:rsid w:val="082A785B"/>
    <w:rsid w:val="08874077"/>
    <w:rsid w:val="09E031D0"/>
    <w:rsid w:val="09FC7E91"/>
    <w:rsid w:val="0A1227BB"/>
    <w:rsid w:val="0AAF07C4"/>
    <w:rsid w:val="0B036FCA"/>
    <w:rsid w:val="0B4926A7"/>
    <w:rsid w:val="0B5C5E0E"/>
    <w:rsid w:val="0C9C31D8"/>
    <w:rsid w:val="0D2674CC"/>
    <w:rsid w:val="0DE044E6"/>
    <w:rsid w:val="0DE736EE"/>
    <w:rsid w:val="0F973991"/>
    <w:rsid w:val="106E0BDA"/>
    <w:rsid w:val="10FD74ED"/>
    <w:rsid w:val="1116269B"/>
    <w:rsid w:val="11A827B1"/>
    <w:rsid w:val="124E47DC"/>
    <w:rsid w:val="1388057D"/>
    <w:rsid w:val="13F34670"/>
    <w:rsid w:val="145C1B65"/>
    <w:rsid w:val="147D6FA1"/>
    <w:rsid w:val="14CC2E3F"/>
    <w:rsid w:val="16115FBD"/>
    <w:rsid w:val="167A478F"/>
    <w:rsid w:val="17A64833"/>
    <w:rsid w:val="17F50FBA"/>
    <w:rsid w:val="182949D2"/>
    <w:rsid w:val="186703B2"/>
    <w:rsid w:val="19A943EC"/>
    <w:rsid w:val="1BC35FBC"/>
    <w:rsid w:val="1C4F4A0B"/>
    <w:rsid w:val="1C8B27F3"/>
    <w:rsid w:val="1CA30115"/>
    <w:rsid w:val="1CEE7D95"/>
    <w:rsid w:val="1CF04265"/>
    <w:rsid w:val="1D0E4427"/>
    <w:rsid w:val="1D960B94"/>
    <w:rsid w:val="1DFD7BDB"/>
    <w:rsid w:val="1E4D5EE7"/>
    <w:rsid w:val="1F617FE2"/>
    <w:rsid w:val="1FE415B1"/>
    <w:rsid w:val="20816B31"/>
    <w:rsid w:val="20D6449A"/>
    <w:rsid w:val="20DE5EA9"/>
    <w:rsid w:val="21AB655D"/>
    <w:rsid w:val="23CD4CCD"/>
    <w:rsid w:val="24E570E5"/>
    <w:rsid w:val="2528681A"/>
    <w:rsid w:val="253F01D2"/>
    <w:rsid w:val="254872E0"/>
    <w:rsid w:val="26134598"/>
    <w:rsid w:val="263A7D8D"/>
    <w:rsid w:val="27236A38"/>
    <w:rsid w:val="280B680A"/>
    <w:rsid w:val="28901F25"/>
    <w:rsid w:val="28E11E49"/>
    <w:rsid w:val="28F5500F"/>
    <w:rsid w:val="2AFE4313"/>
    <w:rsid w:val="2B822C5B"/>
    <w:rsid w:val="2C472353"/>
    <w:rsid w:val="2CA5789B"/>
    <w:rsid w:val="2CA66C6E"/>
    <w:rsid w:val="2CD95BF5"/>
    <w:rsid w:val="2E0B74F2"/>
    <w:rsid w:val="2E1113F6"/>
    <w:rsid w:val="2E6B47AD"/>
    <w:rsid w:val="2EEB5A9B"/>
    <w:rsid w:val="2FC267F3"/>
    <w:rsid w:val="300D2868"/>
    <w:rsid w:val="3074455C"/>
    <w:rsid w:val="3125672B"/>
    <w:rsid w:val="317D4475"/>
    <w:rsid w:val="31B577E6"/>
    <w:rsid w:val="31B9120E"/>
    <w:rsid w:val="31C66D14"/>
    <w:rsid w:val="31DE231A"/>
    <w:rsid w:val="32427031"/>
    <w:rsid w:val="32AB6669"/>
    <w:rsid w:val="33303D3A"/>
    <w:rsid w:val="33604D77"/>
    <w:rsid w:val="33C62EEC"/>
    <w:rsid w:val="33CC66AE"/>
    <w:rsid w:val="33DE29BE"/>
    <w:rsid w:val="358F6F76"/>
    <w:rsid w:val="35E46FBF"/>
    <w:rsid w:val="35F258EE"/>
    <w:rsid w:val="360E2449"/>
    <w:rsid w:val="36662225"/>
    <w:rsid w:val="36D14546"/>
    <w:rsid w:val="36EB05ED"/>
    <w:rsid w:val="372816B0"/>
    <w:rsid w:val="38063C79"/>
    <w:rsid w:val="38787583"/>
    <w:rsid w:val="3B45079A"/>
    <w:rsid w:val="3BD24447"/>
    <w:rsid w:val="3BF62083"/>
    <w:rsid w:val="3D8574A8"/>
    <w:rsid w:val="3E4C6564"/>
    <w:rsid w:val="3FF81A7C"/>
    <w:rsid w:val="40116D21"/>
    <w:rsid w:val="403A3AC6"/>
    <w:rsid w:val="407D78F4"/>
    <w:rsid w:val="40B22B22"/>
    <w:rsid w:val="40EA5DF5"/>
    <w:rsid w:val="41605AED"/>
    <w:rsid w:val="43670017"/>
    <w:rsid w:val="43F363D0"/>
    <w:rsid w:val="441968A9"/>
    <w:rsid w:val="4454039C"/>
    <w:rsid w:val="448C0980"/>
    <w:rsid w:val="45E626C9"/>
    <w:rsid w:val="4666221B"/>
    <w:rsid w:val="47240480"/>
    <w:rsid w:val="47370363"/>
    <w:rsid w:val="475D1930"/>
    <w:rsid w:val="47BF2AFD"/>
    <w:rsid w:val="48722399"/>
    <w:rsid w:val="48A92A1D"/>
    <w:rsid w:val="48C158C6"/>
    <w:rsid w:val="48ED8619"/>
    <w:rsid w:val="490E3CDF"/>
    <w:rsid w:val="49B8074A"/>
    <w:rsid w:val="49DE131D"/>
    <w:rsid w:val="4A527239"/>
    <w:rsid w:val="4B0E190B"/>
    <w:rsid w:val="4B371E60"/>
    <w:rsid w:val="4B7C0C28"/>
    <w:rsid w:val="4C26595A"/>
    <w:rsid w:val="4C2D57F3"/>
    <w:rsid w:val="4C334716"/>
    <w:rsid w:val="4CBE3BE2"/>
    <w:rsid w:val="4CE61F87"/>
    <w:rsid w:val="4D4665C5"/>
    <w:rsid w:val="4D506FB8"/>
    <w:rsid w:val="4E7C27F6"/>
    <w:rsid w:val="4EC71AFB"/>
    <w:rsid w:val="4ED2497F"/>
    <w:rsid w:val="4F36123F"/>
    <w:rsid w:val="4F56181F"/>
    <w:rsid w:val="4F944DC4"/>
    <w:rsid w:val="501F224E"/>
    <w:rsid w:val="507E2ACF"/>
    <w:rsid w:val="50B052F8"/>
    <w:rsid w:val="50CF7417"/>
    <w:rsid w:val="516D04A2"/>
    <w:rsid w:val="51EA5143"/>
    <w:rsid w:val="527500EC"/>
    <w:rsid w:val="53231D3B"/>
    <w:rsid w:val="53DE6773"/>
    <w:rsid w:val="54403992"/>
    <w:rsid w:val="54C44CDB"/>
    <w:rsid w:val="54C90F5D"/>
    <w:rsid w:val="54E8387F"/>
    <w:rsid w:val="55D60BED"/>
    <w:rsid w:val="568816CF"/>
    <w:rsid w:val="56FF21E5"/>
    <w:rsid w:val="57354828"/>
    <w:rsid w:val="590C73A5"/>
    <w:rsid w:val="59AC3E0C"/>
    <w:rsid w:val="5A0B15D4"/>
    <w:rsid w:val="5A351AD7"/>
    <w:rsid w:val="5A7772E3"/>
    <w:rsid w:val="5B3E2F39"/>
    <w:rsid w:val="5B7E725A"/>
    <w:rsid w:val="5C7B7FFD"/>
    <w:rsid w:val="5C972CE4"/>
    <w:rsid w:val="5CF71D35"/>
    <w:rsid w:val="5D8255D0"/>
    <w:rsid w:val="5E26058B"/>
    <w:rsid w:val="5F325765"/>
    <w:rsid w:val="5F4E009A"/>
    <w:rsid w:val="5F63B362"/>
    <w:rsid w:val="60F8194E"/>
    <w:rsid w:val="611F5F7D"/>
    <w:rsid w:val="61CC7B7C"/>
    <w:rsid w:val="61F0574E"/>
    <w:rsid w:val="63DB7513"/>
    <w:rsid w:val="63F16A51"/>
    <w:rsid w:val="64E0302E"/>
    <w:rsid w:val="65D340DE"/>
    <w:rsid w:val="6633482C"/>
    <w:rsid w:val="663A1FAE"/>
    <w:rsid w:val="665F7689"/>
    <w:rsid w:val="67C2549F"/>
    <w:rsid w:val="6A2C7275"/>
    <w:rsid w:val="6ADA3AE2"/>
    <w:rsid w:val="6B0A2782"/>
    <w:rsid w:val="6BFB0EB7"/>
    <w:rsid w:val="6CB41020"/>
    <w:rsid w:val="6D17150A"/>
    <w:rsid w:val="6DEF7626"/>
    <w:rsid w:val="6E3A6A42"/>
    <w:rsid w:val="6E3E0FF5"/>
    <w:rsid w:val="6E6639AE"/>
    <w:rsid w:val="6EB7762B"/>
    <w:rsid w:val="6EC24F83"/>
    <w:rsid w:val="6EF972C4"/>
    <w:rsid w:val="6EFC16A3"/>
    <w:rsid w:val="6FAD223C"/>
    <w:rsid w:val="6FB7620C"/>
    <w:rsid w:val="6FD651F9"/>
    <w:rsid w:val="70364FC2"/>
    <w:rsid w:val="70D70E50"/>
    <w:rsid w:val="710718C9"/>
    <w:rsid w:val="71871FD7"/>
    <w:rsid w:val="71DE52D5"/>
    <w:rsid w:val="71F07ACB"/>
    <w:rsid w:val="72FD0432"/>
    <w:rsid w:val="730A50FB"/>
    <w:rsid w:val="747B6698"/>
    <w:rsid w:val="7599273C"/>
    <w:rsid w:val="77CD6E7D"/>
    <w:rsid w:val="78104BB4"/>
    <w:rsid w:val="78FE0946"/>
    <w:rsid w:val="794A375A"/>
    <w:rsid w:val="7A033024"/>
    <w:rsid w:val="7A830C92"/>
    <w:rsid w:val="7B034891"/>
    <w:rsid w:val="7B042B3D"/>
    <w:rsid w:val="7CF97BC2"/>
    <w:rsid w:val="7DC21B20"/>
    <w:rsid w:val="7E6115EB"/>
    <w:rsid w:val="7E627DDD"/>
    <w:rsid w:val="7E957E8D"/>
    <w:rsid w:val="7EB76389"/>
    <w:rsid w:val="7EFB6170"/>
    <w:rsid w:val="7F35491F"/>
    <w:rsid w:val="7FF84991"/>
    <w:rsid w:val="7FFD0C06"/>
    <w:rsid w:val="E7F702F6"/>
    <w:rsid w:val="F9FE5957"/>
    <w:rsid w:val="FDFF533E"/>
    <w:rsid w:val="FF77B2F1"/>
    <w:rsid w:val="FFF51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link w:val="15"/>
    <w:semiHidden/>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annotation subject"/>
    <w:basedOn w:val="5"/>
    <w:next w:val="5"/>
    <w:link w:val="19"/>
    <w:semiHidden/>
    <w:unhideWhenUsed/>
    <w:qFormat/>
    <w:uiPriority w:val="99"/>
    <w:rPr>
      <w:b/>
      <w:bCs/>
    </w:rPr>
  </w:style>
  <w:style w:type="paragraph" w:styleId="5">
    <w:name w:val="annotation text"/>
    <w:basedOn w:val="1"/>
    <w:link w:val="18"/>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3">
    <w:name w:val="页眉 字符"/>
    <w:basedOn w:val="9"/>
    <w:link w:val="8"/>
    <w:qFormat/>
    <w:uiPriority w:val="99"/>
    <w:rPr>
      <w:sz w:val="18"/>
      <w:szCs w:val="18"/>
    </w:rPr>
  </w:style>
  <w:style w:type="character" w:customStyle="1" w:styleId="14">
    <w:name w:val="页脚 字符"/>
    <w:basedOn w:val="9"/>
    <w:link w:val="7"/>
    <w:qFormat/>
    <w:uiPriority w:val="99"/>
    <w:rPr>
      <w:sz w:val="18"/>
      <w:szCs w:val="18"/>
    </w:rPr>
  </w:style>
  <w:style w:type="character" w:customStyle="1" w:styleId="15">
    <w:name w:val="标题 5 字符"/>
    <w:basedOn w:val="9"/>
    <w:link w:val="3"/>
    <w:semiHidden/>
    <w:qFormat/>
    <w:uiPriority w:val="0"/>
    <w:rPr>
      <w:rFonts w:ascii="Times New Roman" w:hAnsi="Times New Roman" w:eastAsia="宋体" w:cs="Times New Roman"/>
      <w:b/>
      <w:bCs/>
      <w:sz w:val="28"/>
      <w:szCs w:val="28"/>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批注框文本 字符"/>
    <w:basedOn w:val="9"/>
    <w:link w:val="6"/>
    <w:semiHidden/>
    <w:qFormat/>
    <w:uiPriority w:val="99"/>
    <w:rPr>
      <w:rFonts w:ascii="Times New Roman" w:hAnsi="Times New Roman" w:eastAsia="宋体" w:cs="Times New Roman"/>
      <w:kern w:val="2"/>
      <w:sz w:val="18"/>
      <w:szCs w:val="18"/>
    </w:rPr>
  </w:style>
  <w:style w:type="character" w:customStyle="1" w:styleId="18">
    <w:name w:val="批注文字 字符"/>
    <w:basedOn w:val="9"/>
    <w:link w:val="5"/>
    <w:semiHidden/>
    <w:qFormat/>
    <w:uiPriority w:val="99"/>
    <w:rPr>
      <w:rFonts w:ascii="Times New Roman" w:hAnsi="Times New Roman" w:eastAsia="宋体" w:cs="Times New Roman"/>
      <w:kern w:val="2"/>
      <w:sz w:val="21"/>
    </w:rPr>
  </w:style>
  <w:style w:type="character" w:customStyle="1" w:styleId="19">
    <w:name w:val="批注主题 字符"/>
    <w:basedOn w:val="18"/>
    <w:link w:val="4"/>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4165</Words>
  <Characters>4675</Characters>
  <Lines>29</Lines>
  <Paragraphs>8</Paragraphs>
  <TotalTime>104</TotalTime>
  <ScaleCrop>false</ScaleCrop>
  <LinksUpToDate>false</LinksUpToDate>
  <CharactersWithSpaces>4686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2022-04-01T22:01:00Z</dcterms:created>
  <dc:creator>Lin Nelson</dc:creator>
  <cp:lastModifiedBy>金湾</cp:lastModifiedBy>
  <cp:lastPrinted>2023-01-10T06:13:00Z</cp:lastPrinted>
  <dcterms:modified xsi:type="dcterms:W3CDTF">2023-01-10T09:52:50Z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F58673993AA14B0296F0152F51DF7C3E</vt:lpwstr>
  </property>
</Properties>
</file>