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周口市眼科医院（周口市第七人民医院）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2022年人才引进公告（二）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根据我院人才需求实际，现面向社会公开招聘硕士研究生10名，编制为事业单位差供编制，特此公告如下：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/>
        <w:textAlignment w:val="auto"/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  <w:t>一、引进对象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全日制硕士研究生，具体详见附件1：《周口市眼科医院(周口市第七人民医院)2022年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  <w:t>二、报名应聘基本条件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（二）遵守宪法和法律，具有良好的品行和职业道德；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（三）有较强的专业理论功底和实践能力，能够适应岗位需要，具备岗位所需的综合素质、专业或技能条件；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年龄35岁以下(年龄计算截止时间为2022年08月31日)；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（五）符合招聘要求的学历、专业（2022年08月31日前取得岗位要求的毕业证、学位证）；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（六）适应岗位要求的身体条件；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（七）有下列情形之一的人员不得报名应聘：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1、周口市及所属县市区机关事业单位在编在岗工作人员；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2、刑事处罚期限未满或者涉嫌违法犯罪正在接受调查的人员；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3、尚未解除党纪、政纪处分或正在接受纪律审查的人员；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4、曾在公务员招录、事业单位公开招聘考试中被认定有舞弊等严重违反招聘纪律的人员；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5、国家和省、市另有规定不得应聘到事业单位的人员。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三、报名及资格审查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方式：根据疫情防控形势，我院采取网上报名方式和现场报名方式，网上报名人员：将报名登记表及有关证件（身份证、毕业证、学位证、教育部学历证书电子注册备案表、资格证书、荣誉奖项等相关证件）扫描件发送至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"mailto:zkykyyrsk@163.com"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zkykyyrsk@163.com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；（资格审查时需提交所有证书原件）。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报名方式：学生携带原件及复印件（身份证、毕业证、学位证、教育部学历证书电子注册备案表、资格证书、荣誉奖项等相关证件），到周口市眼科医院（周口市第七人民医院）五楼人事科报名。具体地址：周口市川汇区建新路108号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（二）资格审查：接到报名材料后，按照公告发布的资格条件进行资格审查，审查结果将直接通知应聘人员本人。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（三）报名时间：自公告发布之日起至9月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日18:00。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资格审查贯穿招聘工作全过程，应聘人员报名时提交的信息和提供的有关材料必须真实有效。一经发现不符合引进条件、弄虚作假或违反引进规定的，将取消其聘用资格，由此产生的一切后果由个人承担。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综合测评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资格审查合格人员进行初步筛选，确定进入综合测评人员，综合测评按照“干什么、考什么”和“人岗相适”原则，采取结构化面试、一般能力测试、专业能力测试等方式进行。综合测评具体方式、时间、地点另行通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  <w:t>五、体检考察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根据综合测评结果确定体检人员。体检参照公务员录用体检办法和标准进行。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合格人员确定为考察对象。考察采取审查档案和实地考察等方法，重点了解考察对象在政治思想、道德品质、能力素质、遵纪守法、廉洁自律等方面的情况以及学习工作表现，并核实考察对象提供的报考信息和相关材料是否真实、准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  <w:t>六、公示与聘用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体检考察合格人员确定为拟引进人员，公示期满且无异议的人员，按照规定办理入编手续，执行国家规定事业单位工资待遇。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引进人员实行试用期制度，试用期满后进行综合考察，合格的予以正式聘用；不合格的，取消聘用资格。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引进人员最低服务期为五年（含试用期）。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应聘人员确保应聘时留存的联系方式准确、畅通，如因通信不畅导致不能及时通知到应聘人员，或应聘人员未在规定时间内按要求参加面试、体检、考察的，均视为自动放弃。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联系电话：0394-8368696  13629899381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监督电话：0394-8392903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周口市眼科医院(周口市第七人民医院)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436" w:charSpace="0"/>
        </w:sectPr>
      </w:pPr>
    </w:p>
    <w:p>
      <w:pPr>
        <w:rPr>
          <w:rFonts w:cs="宋体"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</w:rPr>
        <w:t>附件1：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周口市眼科医院（周口市第七人民医院）2022年人才引进需求表（二）</w:t>
      </w:r>
    </w:p>
    <w:p>
      <w:pPr>
        <w:spacing w:line="400" w:lineRule="exact"/>
        <w:jc w:val="left"/>
        <w:rPr>
          <w:rFonts w:cs="宋体" w:asciiTheme="majorEastAsia" w:hAnsiTheme="majorEastAsia" w:eastAsiaTheme="majorEastAsia"/>
          <w:b/>
          <w:bCs/>
          <w:sz w:val="36"/>
          <w:szCs w:val="36"/>
        </w:rPr>
      </w:pPr>
    </w:p>
    <w:tbl>
      <w:tblPr>
        <w:tblStyle w:val="3"/>
        <w:tblW w:w="15674" w:type="dxa"/>
        <w:tblInd w:w="2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560"/>
        <w:gridCol w:w="1662"/>
        <w:gridCol w:w="860"/>
        <w:gridCol w:w="1050"/>
        <w:gridCol w:w="583"/>
        <w:gridCol w:w="992"/>
        <w:gridCol w:w="1210"/>
        <w:gridCol w:w="1035"/>
        <w:gridCol w:w="1137"/>
        <w:gridCol w:w="627"/>
        <w:gridCol w:w="831"/>
        <w:gridCol w:w="1618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引进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周口市卫健委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周口市眼科医院(周口市第七人民医院)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事业差补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初级师及以上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刘艳菊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13629899381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zkykyy@163.com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周口市卫健委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周口市眼科医院(周口市第七人民医院)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事业差补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初级师及以上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刘艳菊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13629899381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zkykyy@163.com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cs="仿宋_GB2312" w:asciiTheme="majorEastAsia" w:hAnsiTheme="majorEastAsia" w:eastAsiaTheme="majorEastAsia"/>
          <w:sz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cs="仿宋_GB2312" w:asciiTheme="majorEastAsia" w:hAnsiTheme="majorEastAsia" w:eastAsiaTheme="majorEastAsia"/>
          <w:sz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cs="仿宋_GB2312" w:asciiTheme="majorEastAsia" w:hAnsiTheme="majorEastAsia" w:eastAsiaTheme="majorEastAsia"/>
          <w:sz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cs="仿宋_GB2312" w:asciiTheme="majorEastAsia" w:hAnsiTheme="majorEastAsia" w:eastAsiaTheme="majorEastAsia"/>
          <w:sz w:val="32"/>
        </w:rPr>
      </w:pPr>
    </w:p>
    <w:p>
      <w:pPr>
        <w:widowControl/>
        <w:spacing w:line="560" w:lineRule="exact"/>
        <w:jc w:val="left"/>
        <w:textAlignment w:val="center"/>
        <w:rPr>
          <w:rFonts w:cs="黑体" w:asciiTheme="majorEastAsia" w:hAnsiTheme="majorEastAsia" w:eastAsiaTheme="majorEastAsia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140" w:firstLineChars="50"/>
        <w:jc w:val="left"/>
        <w:textAlignment w:val="center"/>
        <w:rPr>
          <w:rFonts w:cs="黑体" w:asciiTheme="majorEastAsia" w:hAnsiTheme="majorEastAsia" w:eastAsiaTheme="majorEastAsia"/>
          <w:bCs/>
          <w:color w:val="000000"/>
          <w:kern w:val="0"/>
          <w:sz w:val="28"/>
          <w:szCs w:val="28"/>
        </w:rPr>
        <w:sectPr>
          <w:pgSz w:w="16838" w:h="11906" w:orient="landscape"/>
          <w:pgMar w:top="1417" w:right="0" w:bottom="1417" w:left="340" w:header="851" w:footer="992" w:gutter="0"/>
          <w:cols w:space="0" w:num="1"/>
          <w:docGrid w:type="lines" w:linePitch="436" w:charSpace="0"/>
        </w:sectPr>
      </w:pPr>
    </w:p>
    <w:p>
      <w:pPr>
        <w:widowControl/>
        <w:spacing w:line="560" w:lineRule="exact"/>
        <w:ind w:firstLine="140" w:firstLineChars="50"/>
        <w:jc w:val="left"/>
        <w:textAlignment w:val="center"/>
        <w:rPr>
          <w:rFonts w:cs="黑体" w:asciiTheme="majorEastAsia" w:hAnsiTheme="majorEastAsia" w:eastAsiaTheme="majorEastAsia"/>
          <w:bCs/>
          <w:color w:val="000000"/>
          <w:kern w:val="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line="200" w:lineRule="exact"/>
        <w:jc w:val="left"/>
        <w:textAlignment w:val="center"/>
        <w:rPr>
          <w:rFonts w:cs="黑体" w:asciiTheme="majorEastAsia" w:hAnsiTheme="majorEastAsia" w:eastAsiaTheme="majorEastAsia"/>
          <w:bCs/>
          <w:color w:val="000000"/>
          <w:kern w:val="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Cs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978"/>
        <w:gridCol w:w="648"/>
        <w:gridCol w:w="240"/>
        <w:gridCol w:w="1020"/>
        <w:gridCol w:w="273"/>
        <w:gridCol w:w="720"/>
        <w:gridCol w:w="242"/>
        <w:gridCol w:w="960"/>
        <w:gridCol w:w="1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36"/>
                <w:szCs w:val="36"/>
              </w:rPr>
              <w:t>周口市眼科医院（周口市第七人民医院）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36"/>
                <w:szCs w:val="36"/>
              </w:rPr>
              <w:t>2022年</w:t>
            </w:r>
            <w:r>
              <w:rPr>
                <w:rFonts w:hint="eastAsia" w:cs="宋体" w:asciiTheme="majorEastAsia" w:hAnsiTheme="majorEastAsia" w:eastAsiaTheme="majorEastAsia"/>
                <w:b/>
                <w:sz w:val="36"/>
                <w:szCs w:val="36"/>
                <w:lang w:val="en-US" w:eastAsia="zh-CN"/>
              </w:rPr>
              <w:t>人才引进（二）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cs="方正小标宋简体" w:asciiTheme="majorEastAsia" w:hAnsiTheme="majorEastAsia" w:eastAsiaTheme="maj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本科毕业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 xml:space="preserve">                                   审查人签名：</w:t>
            </w:r>
          </w:p>
        </w:tc>
      </w:tr>
    </w:tbl>
    <w:p/>
    <w:sectPr>
      <w:pgSz w:w="11906" w:h="16838"/>
      <w:pgMar w:top="1701" w:right="1417" w:bottom="1701" w:left="141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0027C"/>
    <w:rsid w:val="6624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安泽的Dad</cp:lastModifiedBy>
  <dcterms:modified xsi:type="dcterms:W3CDTF">2022-09-20T07:11:21Z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415088735_btnclosed</vt:lpwstr>
  </property>
</Properties>
</file>