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  <w:vertAlign w:val="baseline"/>
        </w:rPr>
        <w:t>成都世纪后勤服务有限公司招聘报名表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750"/>
        <w:gridCol w:w="2008"/>
        <w:gridCol w:w="1807"/>
        <w:gridCol w:w="1608"/>
        <w:gridCol w:w="2693"/>
        <w:gridCol w:w="2175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  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  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  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年 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  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  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户  口   所在地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nil"/>
              <w:left w:val="single" w:color="80808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 年      月     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3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2022-01-14T06:26:57Z</dcterms:created>
  <dc:creator>xiaoxiannv</dc:creator>
  <cp:lastModifiedBy>_Tr y.</cp:lastModifiedBy>
  <dcterms:modified xsi:type="dcterms:W3CDTF">2022-01-14T06:27:35Z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FCD5FEDA5C004E74BC431F3922811121</vt:lpwstr>
  </property>
</Properties>
</file>