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咸阳市公开遴选市管企业财务总监岗位信息表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8"/>
        <w:textAlignment w:val="auto"/>
        <w:rPr>
          <w:rFonts w:hint="eastAsia"/>
          <w:lang w:val="en-US" w:eastAsia="zh-CN"/>
        </w:rPr>
      </w:pPr>
    </w:p>
    <w:tbl>
      <w:tblPr>
        <w:tblStyle w:val="5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556"/>
        <w:gridCol w:w="900"/>
        <w:gridCol w:w="5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tblHeader/>
          <w:jc w:val="center"/>
        </w:trPr>
        <w:tc>
          <w:tcPr>
            <w:tcW w:w="178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1556" w:type="dxa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5238" w:type="dxa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3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  <w:t>市城市发展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  <w:t>集团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8"/>
                <w:szCs w:val="28"/>
              </w:rPr>
              <w:t>财务总监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8"/>
                <w:szCs w:val="28"/>
              </w:rPr>
              <w:t>1</w:t>
            </w:r>
          </w:p>
        </w:tc>
        <w:tc>
          <w:tcPr>
            <w:tcW w:w="5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2"/>
                <w:sz w:val="24"/>
                <w:szCs w:val="24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大学本科以上文化程度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，财务管理、会计、金融等相关专业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2"/>
                <w:sz w:val="24"/>
                <w:szCs w:val="24"/>
              </w:rPr>
              <w:t>年龄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周岁（含）以下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2"/>
                <w:sz w:val="24"/>
                <w:szCs w:val="24"/>
              </w:rPr>
              <w:t>专业资格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：取得国内或国外注册会计师资格证书（CPA、ACCA、CIA、CMA等）或高级会计师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高级审计师等经济管理类高级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2"/>
                <w:sz w:val="24"/>
                <w:szCs w:val="24"/>
              </w:rPr>
              <w:t>经验要求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726" w:hanging="363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财务管理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或相关经济、金融等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工作经验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726" w:hanging="363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担任与城发集团同规模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的财务副总经理/财务总监/总会计师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现任副县级干部（含相当层次专业技术职务）；或担任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eastAsia="zh-CN"/>
              </w:rPr>
              <w:t>行政事业单位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、国有企业正科级职务3年以上，或正、副科级职务累计5年以上（含相当层次专业技术职务和企业中层职务）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726" w:hanging="363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有城投相关行业经验的优先考虑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2"/>
                <w:sz w:val="24"/>
                <w:szCs w:val="24"/>
              </w:rPr>
              <w:t>能力要求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726" w:hanging="363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精通财务管理、金融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专业知识，熟知国家财税、审计、会计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相关法律法规政策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726" w:hanging="363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具备良好的财务管理意识，熟知先进的财务管理方式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726" w:hanging="363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具备出色的财务管理经验及敏锐的洞察力，熟悉财务计划、成本分析、预算、成本核算等财务管理流程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726" w:hanging="363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精通资本运作，能够在投融资方面给予财务方面的专业意见与建议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726" w:hanging="363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具有卓越的人际交往能力、沟通协调能力，以及良好的团队合作精神和良好的职业道德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363" w:leftChars="0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pacing w:val="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注：现任市管企业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财务副总经理/财务总监/总会计师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或副县级干部（含相当层次专业技术职务）可适当放宽任职资格条件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0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  <w:t>市产业投资集团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8"/>
                <w:szCs w:val="28"/>
              </w:rPr>
              <w:t>财务总监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8"/>
                <w:szCs w:val="28"/>
              </w:rPr>
              <w:t>1</w:t>
            </w:r>
          </w:p>
        </w:tc>
        <w:tc>
          <w:tcPr>
            <w:tcW w:w="5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2"/>
                <w:sz w:val="24"/>
                <w:szCs w:val="24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大学本科以上文化程度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，财务管理、会计、金融等相关专业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2"/>
                <w:sz w:val="24"/>
                <w:szCs w:val="24"/>
              </w:rPr>
              <w:t>年龄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周岁（含）以下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2"/>
                <w:sz w:val="24"/>
                <w:szCs w:val="24"/>
              </w:rPr>
              <w:t>专业资格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：取得国内或国外注册会计师资格证书（CPA、ACCA、CIA、CMA等）或高级会计师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高级审计师等经济管理类高级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2"/>
                <w:sz w:val="24"/>
                <w:szCs w:val="24"/>
              </w:rPr>
              <w:t>经验要求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726" w:hanging="363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财务管理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或相关经济、金融等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工作经验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726" w:hanging="363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担任与产投集团同规模公司的财务副总经理/财务总监/总会计师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现任副县级干部（含相当层次专业技术职务）；或担任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eastAsia="zh-CN"/>
              </w:rPr>
              <w:t>行政事业单位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、国有企业正科级职务3年以上，或正、副科级职务累计5年以上（含相当层次专业技术职务和企业中层职务）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有产投相关行业经验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的优先考虑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能力要求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精通财务管理、金融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专业知识，熟知国家财税、审计、会计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相关法律法规政策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具备良好的财务管理意识，熟知先进的财务管理方式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具备出色的财务管理经验及敏锐的洞察力，熟悉财务计划、成本分析、预算、成本核算等财务管理流程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精通资本运作，能够在投融资、IPO、定向增发方面给予财务方面的专业意见与建议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具有卓越的人际交往能力、沟通协调能力，以及良好的团队合作精神和良好的职业道德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注：现任市管企业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财务副总经理/财务总监/总会计师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或副县级干部（含相当层次专业技术职务）可适当放宽任职资格条件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  <w:t>市农业投资集团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8"/>
                <w:szCs w:val="28"/>
              </w:rPr>
              <w:t>财务总监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8"/>
                <w:szCs w:val="28"/>
              </w:rPr>
              <w:t>1</w:t>
            </w:r>
          </w:p>
        </w:tc>
        <w:tc>
          <w:tcPr>
            <w:tcW w:w="5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2"/>
                <w:sz w:val="24"/>
                <w:szCs w:val="24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大学本科以上文化程度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，财务管理、会计、金融等相关专业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2"/>
                <w:sz w:val="24"/>
                <w:szCs w:val="24"/>
              </w:rPr>
              <w:t>年龄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周岁（含）以下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2"/>
                <w:sz w:val="24"/>
                <w:szCs w:val="24"/>
              </w:rPr>
              <w:t>专业资格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：取得国内或国外注册会计师资格证书（CPA、ACCA、CIA、CMA等）或高级会计师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高级审计师等经济管理类高级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2"/>
                <w:sz w:val="24"/>
                <w:szCs w:val="24"/>
              </w:rPr>
              <w:t>经验要求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726" w:hanging="363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财务管理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或相关经济、金融等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工作经验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726" w:hanging="363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担任与农投集团同规模公司的财务副总经理/财务总监/总会计师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现任副县级干部（含相当层次专业技术职务）；或担任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eastAsia="zh-CN"/>
              </w:rPr>
              <w:t>行政事业单位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、国有企业正科级职务3年以上，或正、副科级职务累计5年以上（含相当层次专业技术职务和企业中层职务）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有农业、水务、生态环保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相关行业经验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的优先考虑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2"/>
                <w:sz w:val="24"/>
                <w:szCs w:val="24"/>
              </w:rPr>
              <w:t>能力要求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精通财务管理、金融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专业知识，熟知国家财税、审计、会计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相关法律法规政策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具备良好的财务管理意识，熟知先进的财务管理方式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具备出色的财务管理经验及敏锐的洞察力，熟悉财务计划、成本分析、预算、成本核算等财务管理流程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精通资本运作，能够在投融资方面给予财务方面的专业意见与建议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具有卓越的人际交往能力、沟通协调能力，以及良好的团队合作精神和良好的职业道德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注：现任市管企业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财务副总经理/财务总监/总会计师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或副县级干部（含相当层次专业技术职务）可适当放宽任职资格条件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5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  <w:t>市财金投资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  <w:t>管理有限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  <w:t>公司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财务总监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2"/>
                <w:sz w:val="24"/>
                <w:szCs w:val="24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大学本科以上文化程度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，财务管理、会计、金融等相关专业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2"/>
                <w:sz w:val="24"/>
                <w:szCs w:val="24"/>
              </w:rPr>
              <w:t>年龄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周岁（含）以下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2"/>
                <w:sz w:val="24"/>
                <w:szCs w:val="24"/>
              </w:rPr>
              <w:t>专业资格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：取得国内或国外注册会计师资格证书（CPA、ACCA、CIA、CMA等）或高级会计师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高级审计师等经济管理类高级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2"/>
                <w:sz w:val="24"/>
                <w:szCs w:val="24"/>
              </w:rPr>
              <w:t>经验要求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财务管理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或相关经济、金融等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工作经验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726" w:hanging="363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担任财金类公司财务副总经理/财务总监/总会计师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现任正科级干部（含相当层次专业技术职务）；或担任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eastAsia="zh-CN"/>
              </w:rPr>
              <w:t>行政事业单位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、国有企业副科级职务2年以上（含相当层次专业技术职务和企业中层职务）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2"/>
                <w:sz w:val="24"/>
                <w:szCs w:val="24"/>
              </w:rPr>
              <w:t>能力要求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精通财务管理、金融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专业知识，熟悉财税、审计、会计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法律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法规政策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精通资本运作，能够在投融资方面给予财务方面的专业意见与建议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具有卓越的人际交往能力、沟通协调能力，以及良好的团队合作精神和良好的职业道德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360" w:lef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701" w:right="1701" w:bottom="1417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2B5576"/>
    <w:multiLevelType w:val="multilevel"/>
    <w:tmpl w:val="502B5576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A3ACE"/>
    <w:rsid w:val="00D61CA8"/>
    <w:rsid w:val="00DC373F"/>
    <w:rsid w:val="00E419C1"/>
    <w:rsid w:val="01725082"/>
    <w:rsid w:val="053278F2"/>
    <w:rsid w:val="0540460A"/>
    <w:rsid w:val="06534A82"/>
    <w:rsid w:val="069A1652"/>
    <w:rsid w:val="072978CC"/>
    <w:rsid w:val="07D35BD4"/>
    <w:rsid w:val="0B981D9D"/>
    <w:rsid w:val="0BE06954"/>
    <w:rsid w:val="0CD0057F"/>
    <w:rsid w:val="0D247A85"/>
    <w:rsid w:val="0D257E1A"/>
    <w:rsid w:val="0EC22EBB"/>
    <w:rsid w:val="11A41DA0"/>
    <w:rsid w:val="13237E1D"/>
    <w:rsid w:val="139A2528"/>
    <w:rsid w:val="14983A32"/>
    <w:rsid w:val="14DD3DC5"/>
    <w:rsid w:val="15C37B07"/>
    <w:rsid w:val="16CF6AB7"/>
    <w:rsid w:val="1B0B6F94"/>
    <w:rsid w:val="1C3F7151"/>
    <w:rsid w:val="1C88205E"/>
    <w:rsid w:val="1CF71EF9"/>
    <w:rsid w:val="1D4B61F0"/>
    <w:rsid w:val="1F3F6E6C"/>
    <w:rsid w:val="20393762"/>
    <w:rsid w:val="20A9154D"/>
    <w:rsid w:val="20C9036F"/>
    <w:rsid w:val="211A3066"/>
    <w:rsid w:val="21793B54"/>
    <w:rsid w:val="223779AC"/>
    <w:rsid w:val="23293942"/>
    <w:rsid w:val="23F1445D"/>
    <w:rsid w:val="270D5488"/>
    <w:rsid w:val="276C48CD"/>
    <w:rsid w:val="279214ED"/>
    <w:rsid w:val="28DF1903"/>
    <w:rsid w:val="292C1822"/>
    <w:rsid w:val="299E3757"/>
    <w:rsid w:val="29E84519"/>
    <w:rsid w:val="2B696C67"/>
    <w:rsid w:val="2BE54D94"/>
    <w:rsid w:val="2DA71BE7"/>
    <w:rsid w:val="2EC90423"/>
    <w:rsid w:val="2F310F6E"/>
    <w:rsid w:val="306B1BDA"/>
    <w:rsid w:val="30825E29"/>
    <w:rsid w:val="30C00683"/>
    <w:rsid w:val="31670505"/>
    <w:rsid w:val="32E75766"/>
    <w:rsid w:val="32E94373"/>
    <w:rsid w:val="33B62D1E"/>
    <w:rsid w:val="34022ED4"/>
    <w:rsid w:val="34600092"/>
    <w:rsid w:val="34872F86"/>
    <w:rsid w:val="35384066"/>
    <w:rsid w:val="3583498D"/>
    <w:rsid w:val="3728570B"/>
    <w:rsid w:val="37B55F51"/>
    <w:rsid w:val="3A53319A"/>
    <w:rsid w:val="3D6C1AFA"/>
    <w:rsid w:val="3DC51C5E"/>
    <w:rsid w:val="3E79042A"/>
    <w:rsid w:val="3F5A0AD9"/>
    <w:rsid w:val="3F82178F"/>
    <w:rsid w:val="3FCD26AC"/>
    <w:rsid w:val="3FD653B2"/>
    <w:rsid w:val="40075F5A"/>
    <w:rsid w:val="41832E86"/>
    <w:rsid w:val="42694FAA"/>
    <w:rsid w:val="44336F79"/>
    <w:rsid w:val="4545068F"/>
    <w:rsid w:val="463810EE"/>
    <w:rsid w:val="469415D2"/>
    <w:rsid w:val="47ED15D4"/>
    <w:rsid w:val="484D2C0D"/>
    <w:rsid w:val="4AF5032A"/>
    <w:rsid w:val="4C3C34CD"/>
    <w:rsid w:val="4C5705A7"/>
    <w:rsid w:val="4E5D4971"/>
    <w:rsid w:val="4EF55D87"/>
    <w:rsid w:val="506A3ACE"/>
    <w:rsid w:val="52C44E9E"/>
    <w:rsid w:val="52E10679"/>
    <w:rsid w:val="54591E2F"/>
    <w:rsid w:val="54FD7BF8"/>
    <w:rsid w:val="58CF2948"/>
    <w:rsid w:val="5DD324FA"/>
    <w:rsid w:val="5DDC645B"/>
    <w:rsid w:val="5EEF7B57"/>
    <w:rsid w:val="5EFC271C"/>
    <w:rsid w:val="60344F0C"/>
    <w:rsid w:val="61B102BD"/>
    <w:rsid w:val="624915AB"/>
    <w:rsid w:val="634B407E"/>
    <w:rsid w:val="642370F3"/>
    <w:rsid w:val="65AA0A42"/>
    <w:rsid w:val="65EC3BF8"/>
    <w:rsid w:val="66C21108"/>
    <w:rsid w:val="67CE4133"/>
    <w:rsid w:val="687A1868"/>
    <w:rsid w:val="6BC618C5"/>
    <w:rsid w:val="6E8B3490"/>
    <w:rsid w:val="6F75483B"/>
    <w:rsid w:val="72C20ED8"/>
    <w:rsid w:val="764E5626"/>
    <w:rsid w:val="76EF1BD6"/>
    <w:rsid w:val="7A0F0808"/>
    <w:rsid w:val="7A190460"/>
    <w:rsid w:val="7BB25628"/>
    <w:rsid w:val="7E7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Georgia" w:hAnsi="Georgia" w:eastAsia="宋体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/>
    </w:pPr>
    <w:rPr>
      <w:rFonts w:eastAsia="楷体_GB2312"/>
    </w:rPr>
  </w:style>
  <w:style w:type="paragraph" w:styleId="3">
    <w:name w:val="index 6"/>
    <w:basedOn w:val="1"/>
    <w:next w:val="1"/>
    <w:qFormat/>
    <w:uiPriority w:val="0"/>
    <w:pPr>
      <w:ind w:left="210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1857</Words>
  <Characters>1899</Characters>
  <Lines>0</Lines>
  <Paragraphs>0</Paragraphs>
  <TotalTime>0</TotalTime>
  <ScaleCrop>false</ScaleCrop>
  <LinksUpToDate>false</LinksUpToDate>
  <CharactersWithSpaces>1899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2022-11-08T01:43:00Z</dcterms:created>
  <dc:creator>LENOVO</dc:creator>
  <cp:lastModifiedBy>公开</cp:lastModifiedBy>
  <cp:lastPrinted>2022-12-08T09:07:00Z</cp:lastPrinted>
  <dcterms:modified xsi:type="dcterms:W3CDTF">2022-12-20T01:19:39Z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E29F974FCA4D4CC78FEDE3163BDD9070</vt:lpwstr>
  </property>
</Properties>
</file>