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附件1</w:t>
      </w:r>
    </w:p>
    <w:p>
      <w:pPr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海盐县医药有限公司公开招聘工作人员计划及岗位要求表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20"/>
        <w:gridCol w:w="1528"/>
        <w:gridCol w:w="937"/>
        <w:gridCol w:w="709"/>
        <w:gridCol w:w="977"/>
        <w:gridCol w:w="1304"/>
        <w:gridCol w:w="1540"/>
        <w:gridCol w:w="3136"/>
        <w:gridCol w:w="34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2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序号</w:t>
            </w:r>
          </w:p>
        </w:tc>
        <w:tc>
          <w:tcPr>
            <w:tcW w:w="1528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岗位名称</w:t>
            </w:r>
          </w:p>
        </w:tc>
        <w:tc>
          <w:tcPr>
            <w:tcW w:w="93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招录人数</w:t>
            </w:r>
          </w:p>
        </w:tc>
        <w:tc>
          <w:tcPr>
            <w:tcW w:w="709" w:type="dxa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</w:p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97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年龄要求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154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专业</w:t>
            </w:r>
          </w:p>
        </w:tc>
        <w:tc>
          <w:tcPr>
            <w:tcW w:w="313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其他要求</w:t>
            </w:r>
          </w:p>
        </w:tc>
        <w:tc>
          <w:tcPr>
            <w:tcW w:w="3423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b/>
                <w:bCs/>
                <w:color w:val="000000"/>
                <w:sz w:val="24"/>
                <w:szCs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2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文秘</w:t>
            </w:r>
          </w:p>
        </w:tc>
        <w:tc>
          <w:tcPr>
            <w:tcW w:w="93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不限</w:t>
            </w:r>
          </w:p>
        </w:tc>
        <w:tc>
          <w:tcPr>
            <w:tcW w:w="977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35周岁以下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大学本科及以上学历</w:t>
            </w:r>
          </w:p>
        </w:tc>
        <w:tc>
          <w:tcPr>
            <w:tcW w:w="154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文秘类</w:t>
            </w:r>
          </w:p>
        </w:tc>
        <w:tc>
          <w:tcPr>
            <w:tcW w:w="3136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海盐户籍</w:t>
            </w:r>
          </w:p>
        </w:tc>
        <w:tc>
          <w:tcPr>
            <w:tcW w:w="3423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2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财务1</w:t>
            </w:r>
          </w:p>
        </w:tc>
        <w:tc>
          <w:tcPr>
            <w:tcW w:w="93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不限</w:t>
            </w:r>
            <w:bookmarkStart w:id="0" w:name="_GoBack"/>
            <w:bookmarkEnd w:id="0"/>
          </w:p>
        </w:tc>
        <w:tc>
          <w:tcPr>
            <w:tcW w:w="977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35周岁以下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大学本科及以上学历</w:t>
            </w:r>
          </w:p>
        </w:tc>
        <w:tc>
          <w:tcPr>
            <w:tcW w:w="154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计算机类</w:t>
            </w:r>
          </w:p>
        </w:tc>
        <w:tc>
          <w:tcPr>
            <w:tcW w:w="3136" w:type="dxa"/>
            <w:vAlign w:val="center"/>
          </w:tcPr>
          <w:p>
            <w:pPr>
              <w:jc w:val="center"/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海盐户籍</w:t>
            </w:r>
          </w:p>
        </w:tc>
        <w:tc>
          <w:tcPr>
            <w:tcW w:w="3423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宋体"/>
                <w:color w:val="000000" w:themeColor="text1"/>
                <w:kern w:val="0"/>
                <w:sz w:val="24"/>
                <w:szCs w:val="24"/>
              </w:rPr>
              <w:t>面向普通高校毕业退伍士兵招聘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2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财务2</w:t>
            </w:r>
          </w:p>
        </w:tc>
        <w:tc>
          <w:tcPr>
            <w:tcW w:w="93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不限</w:t>
            </w:r>
          </w:p>
        </w:tc>
        <w:tc>
          <w:tcPr>
            <w:tcW w:w="977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35周岁以下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大学本科及以上学历</w:t>
            </w:r>
          </w:p>
        </w:tc>
        <w:tc>
          <w:tcPr>
            <w:tcW w:w="154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会计类</w:t>
            </w:r>
          </w:p>
        </w:tc>
        <w:tc>
          <w:tcPr>
            <w:tcW w:w="3136" w:type="dxa"/>
            <w:vAlign w:val="center"/>
          </w:tcPr>
          <w:p>
            <w:pPr>
              <w:jc w:val="center"/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海盐户籍</w:t>
            </w:r>
          </w:p>
        </w:tc>
        <w:tc>
          <w:tcPr>
            <w:tcW w:w="342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具有会计从业经验二年以上，熟练运用金税系统和用友财务软件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2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营业员1            （武原街道以外镇（街））</w:t>
            </w:r>
          </w:p>
        </w:tc>
        <w:tc>
          <w:tcPr>
            <w:tcW w:w="93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不限</w:t>
            </w:r>
          </w:p>
        </w:tc>
        <w:tc>
          <w:tcPr>
            <w:tcW w:w="977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35周岁以下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中专及以上学历</w:t>
            </w:r>
          </w:p>
        </w:tc>
        <w:tc>
          <w:tcPr>
            <w:tcW w:w="154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药学</w:t>
            </w:r>
          </w:p>
        </w:tc>
        <w:tc>
          <w:tcPr>
            <w:tcW w:w="3136" w:type="dxa"/>
            <w:vAlign w:val="center"/>
          </w:tcPr>
          <w:p>
            <w:pPr>
              <w:jc w:val="center"/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海盐户籍</w:t>
            </w:r>
          </w:p>
        </w:tc>
        <w:tc>
          <w:tcPr>
            <w:tcW w:w="342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医学、生物、化学、药品监督管理等相关专业大学专科以上学历；具有执业（中）药师资格的年龄放宽至40周岁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6" w:hRule="atLeast"/>
        </w:trPr>
        <w:tc>
          <w:tcPr>
            <w:tcW w:w="620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528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营业员2</w:t>
            </w: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 xml:space="preserve">  </w:t>
            </w:r>
          </w:p>
        </w:tc>
        <w:tc>
          <w:tcPr>
            <w:tcW w:w="937" w:type="dxa"/>
            <w:vAlign w:val="center"/>
          </w:tcPr>
          <w:p>
            <w:pPr>
              <w:jc w:val="center"/>
              <w:rPr>
                <w:rFonts w:ascii="仿宋" w:hAnsi="仿宋" w:eastAsia="仿宋" w:cs="Times New Roman"/>
                <w:color w:val="000000"/>
                <w:sz w:val="24"/>
                <w:szCs w:val="24"/>
              </w:rPr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709" w:type="dxa"/>
            <w:vAlign w:val="center"/>
          </w:tcPr>
          <w:p>
            <w:pPr>
              <w:jc w:val="center"/>
              <w:rPr>
                <w:rFonts w:ascii="仿宋" w:hAnsi="仿宋" w:eastAsia="仿宋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不限</w:t>
            </w:r>
          </w:p>
        </w:tc>
        <w:tc>
          <w:tcPr>
            <w:tcW w:w="977" w:type="dxa"/>
            <w:vAlign w:val="center"/>
          </w:tcPr>
          <w:p>
            <w:pPr>
              <w:jc w:val="center"/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35周岁以下</w:t>
            </w:r>
          </w:p>
        </w:tc>
        <w:tc>
          <w:tcPr>
            <w:tcW w:w="1304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中专及以上学历</w:t>
            </w:r>
          </w:p>
        </w:tc>
        <w:tc>
          <w:tcPr>
            <w:tcW w:w="1540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中药学或具有中药学初级以上专业技术职称</w:t>
            </w:r>
          </w:p>
        </w:tc>
        <w:tc>
          <w:tcPr>
            <w:tcW w:w="3136" w:type="dxa"/>
            <w:vAlign w:val="center"/>
          </w:tcPr>
          <w:p>
            <w:pPr>
              <w:jc w:val="center"/>
            </w:pP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海盐户籍</w:t>
            </w:r>
          </w:p>
        </w:tc>
        <w:tc>
          <w:tcPr>
            <w:tcW w:w="3423" w:type="dxa"/>
            <w:vAlign w:val="center"/>
          </w:tcPr>
          <w:p>
            <w:pPr>
              <w:jc w:val="center"/>
              <w:rPr>
                <w:rFonts w:ascii="仿宋" w:hAnsi="仿宋" w:eastAsia="仿宋" w:cs="宋体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具有执业（中）药师资格的年龄放宽至</w:t>
            </w:r>
            <w:r>
              <w:rPr>
                <w:rFonts w:ascii="仿宋" w:hAnsi="仿宋" w:eastAsia="仿宋" w:cs="Times New Roman"/>
                <w:color w:val="000000"/>
                <w:sz w:val="24"/>
                <w:szCs w:val="24"/>
              </w:rPr>
              <w:t>40</w:t>
            </w:r>
            <w:r>
              <w:rPr>
                <w:rFonts w:hint="eastAsia" w:ascii="仿宋" w:hAnsi="仿宋" w:eastAsia="仿宋"/>
                <w:color w:val="000000"/>
                <w:sz w:val="24"/>
                <w:szCs w:val="24"/>
              </w:rPr>
              <w:t>周岁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F1054"/>
    <w:rsid w:val="001A1114"/>
    <w:rsid w:val="001C434C"/>
    <w:rsid w:val="002A6FC2"/>
    <w:rsid w:val="00671D4D"/>
    <w:rsid w:val="006F02B0"/>
    <w:rsid w:val="007E4984"/>
    <w:rsid w:val="008217DD"/>
    <w:rsid w:val="009F1054"/>
    <w:rsid w:val="00A56DE3"/>
    <w:rsid w:val="00B169FD"/>
    <w:rsid w:val="00B92FA1"/>
    <w:rsid w:val="00B93494"/>
    <w:rsid w:val="00DC766C"/>
    <w:rsid w:val="00E41615"/>
    <w:rsid w:val="00E8385B"/>
    <w:rsid w:val="00F01AAD"/>
    <w:rsid w:val="02A628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</Company>
  <Pages>1</Pages>
  <Words>62</Words>
  <Characters>354</Characters>
  <Lines>2</Lines>
  <Paragraphs>1</Paragraphs>
  <TotalTime>35</TotalTime>
  <ScaleCrop>false</ScaleCrop>
  <LinksUpToDate>false</LinksUpToDate>
  <CharactersWithSpaces>415</CharactersWithSpaces>
  <Application>WPS Office_11.8.2.11542_F1E327BC-269C-435d-A152-05C5408002CA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2022-10-12T02:10:00Z</dcterms:created>
  <dc:creator>hp</dc:creator>
  <cp:lastModifiedBy>沈群英(shenqy)</cp:lastModifiedBy>
  <dcterms:modified xsi:type="dcterms:W3CDTF">2022-12-13T09:17:07Z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2052-11.8.2.11542</vt:lpwstr>
  </property>
  <property fmtid="{D5CDD505-2E9C-101B-9397-08002B2CF9AE}" pid="3" name="ICV">
    <vt:lpwstr>35EBB897F4AF4337BE9C68019545E567</vt:lpwstr>
  </property>
</Properties>
</file>