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96" w:rsidRDefault="00681296" w:rsidP="0068129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0C1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81296" w:rsidRPr="00440C1B" w:rsidRDefault="00681296" w:rsidP="00681296">
      <w:pPr>
        <w:jc w:val="center"/>
        <w:rPr>
          <w:rFonts w:ascii="方正小标宋简体" w:eastAsia="方正小标宋简体" w:hAnsi="黑体"/>
          <w:sz w:val="44"/>
          <w:szCs w:val="32"/>
        </w:rPr>
      </w:pPr>
      <w:r w:rsidRPr="00440C1B">
        <w:rPr>
          <w:rFonts w:ascii="方正小标宋简体" w:eastAsia="方正小标宋简体" w:hAnsi="黑体" w:hint="eastAsia"/>
          <w:sz w:val="44"/>
          <w:szCs w:val="32"/>
        </w:rPr>
        <w:t>山东国信2022年社会招聘汇总表</w:t>
      </w:r>
    </w:p>
    <w:p w:rsidR="00681296" w:rsidRDefault="00681296" w:rsidP="00681296"/>
    <w:tbl>
      <w:tblPr>
        <w:tblStyle w:val="a7"/>
        <w:tblW w:w="15304" w:type="dxa"/>
        <w:jc w:val="center"/>
        <w:tblLook w:val="04A0" w:firstRow="1" w:lastRow="0" w:firstColumn="1" w:lastColumn="0" w:noHBand="0" w:noVBand="1"/>
      </w:tblPr>
      <w:tblGrid>
        <w:gridCol w:w="993"/>
        <w:gridCol w:w="1394"/>
        <w:gridCol w:w="496"/>
        <w:gridCol w:w="5096"/>
        <w:gridCol w:w="1694"/>
        <w:gridCol w:w="1389"/>
        <w:gridCol w:w="4242"/>
      </w:tblGrid>
      <w:tr w:rsidR="00681296" w:rsidTr="00440C1B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岗位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工作地点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数量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职责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学历背景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专业背景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从业经历等相关条件</w:t>
            </w:r>
          </w:p>
        </w:tc>
      </w:tr>
      <w:tr w:rsidR="00681296" w:rsidRPr="002F0656" w:rsidTr="00440C1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widowControl/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党务岗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济南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1.负责建立健全公司党建工作相关制度，撰写党建各类综合文字材料，完成上级部门日常调度任务；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2.负责指导基层党建工作；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3.负责党员的教育、监督和管理工作；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4.负责党费、党组织工作经费管理和使用工作；                                    5.负责公司统战工作。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研究生（硕士）及以上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社科类专业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1.中共党员；                                                                    2.具有3年以上党政机关、国有企事业单位党务工作经验；                                                                                                3.熟悉党建理论政策和基层党务工作，具备优秀的执行能力、公文写作能力。</w:t>
            </w:r>
          </w:p>
        </w:tc>
      </w:tr>
      <w:tr w:rsidR="00681296" w:rsidRPr="002F0656" w:rsidTr="00440C1B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综合文秘岗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济南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1.负责公司重要行政会议综合性报告、文件、调研报告、重要文字材料等的起草、核稿和存档工作；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2.负责公司正式汇报、公文、函件等材料的撰写；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3.负责公司会议的组织协调以及会议纪要、记录等工作。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sz w:val="21"/>
              </w:rPr>
            </w:pPr>
            <w:r w:rsidRPr="00440C1B">
              <w:rPr>
                <w:rFonts w:ascii="仿宋_GB2312" w:eastAsia="仿宋_GB2312" w:hint="eastAsia"/>
                <w:sz w:val="21"/>
              </w:rPr>
              <w:t>研究生（硕士）及以上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社科类专业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1.中共党员优先；</w:t>
            </w:r>
          </w:p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2.具有3年以上综合文秘工作经验，具有党政机关、国有企业相关工作经验者优先；</w:t>
            </w:r>
          </w:p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3.抗压能力强、综合素质高，知识结构全面，责任心强，沟通能力良好；</w:t>
            </w:r>
          </w:p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4.文字功底扎实，精通撰写各类文字材料，擅长公文写作及文书处理。</w:t>
            </w:r>
          </w:p>
        </w:tc>
      </w:tr>
      <w:tr w:rsidR="00681296" w:rsidRPr="002F0656" w:rsidTr="00440C1B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内部审计岗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济南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1.根据董监事会、管理层、监管要求开展各项内部审计工作；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2.完成审计委员会交办的日常工作。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研究生（硕士）及以上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会计学、经济学、管理学、统计学、法学等相关专业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210354">
            <w:pPr>
              <w:rPr>
                <w:rFonts w:ascii="仿宋_GB2312" w:eastAsia="仿宋_GB2312"/>
                <w:sz w:val="21"/>
              </w:rPr>
            </w:pPr>
            <w:r w:rsidRPr="00440C1B">
              <w:rPr>
                <w:rFonts w:ascii="仿宋_GB2312" w:eastAsia="仿宋_GB2312" w:hint="eastAsia"/>
                <w:sz w:val="21"/>
              </w:rPr>
              <w:t>1.</w:t>
            </w: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具有</w:t>
            </w:r>
            <w:r w:rsidRPr="00440C1B">
              <w:rPr>
                <w:rFonts w:ascii="仿宋_GB2312" w:eastAsia="仿宋_GB2312" w:hint="eastAsia"/>
                <w:sz w:val="21"/>
              </w:rPr>
              <w:t xml:space="preserve">3年以上相关工作经验； </w:t>
            </w:r>
          </w:p>
          <w:p w:rsidR="00681296" w:rsidRPr="00440C1B" w:rsidRDefault="00681296" w:rsidP="00210354">
            <w:pPr>
              <w:rPr>
                <w:rFonts w:ascii="仿宋_GB2312" w:eastAsia="仿宋_GB2312"/>
                <w:sz w:val="21"/>
              </w:rPr>
            </w:pPr>
            <w:r w:rsidRPr="00440C1B">
              <w:rPr>
                <w:rFonts w:ascii="仿宋_GB2312" w:eastAsia="仿宋_GB2312" w:hint="eastAsia"/>
                <w:sz w:val="21"/>
              </w:rPr>
              <w:t>2.熟练运用EXCEL、WORD等办公软件；</w:t>
            </w:r>
          </w:p>
          <w:p w:rsidR="00681296" w:rsidRPr="00440C1B" w:rsidRDefault="00681296" w:rsidP="00210354">
            <w:pPr>
              <w:rPr>
                <w:rFonts w:ascii="仿宋_GB2312" w:eastAsia="仿宋_GB2312"/>
                <w:sz w:val="21"/>
              </w:rPr>
            </w:pPr>
            <w:r w:rsidRPr="00440C1B">
              <w:rPr>
                <w:rFonts w:ascii="仿宋_GB2312" w:eastAsia="仿宋_GB2312" w:hint="eastAsia"/>
                <w:sz w:val="21"/>
              </w:rPr>
              <w:t>3.具有较强的沟通能力；</w:t>
            </w:r>
          </w:p>
          <w:p w:rsidR="00681296" w:rsidRPr="00440C1B" w:rsidRDefault="00681296" w:rsidP="00210354">
            <w:pPr>
              <w:rPr>
                <w:rFonts w:ascii="仿宋_GB2312" w:eastAsia="仿宋_GB2312"/>
                <w:sz w:val="21"/>
              </w:rPr>
            </w:pPr>
            <w:r w:rsidRPr="00440C1B">
              <w:rPr>
                <w:rFonts w:ascii="仿宋_GB2312" w:eastAsia="仿宋_GB2312" w:hint="eastAsia"/>
                <w:sz w:val="21"/>
              </w:rPr>
              <w:t xml:space="preserve">4.具有较强的数据分析、文字撰写能力。                                        </w:t>
            </w:r>
          </w:p>
        </w:tc>
      </w:tr>
    </w:tbl>
    <w:p w:rsidR="00681296" w:rsidRPr="002F0656" w:rsidRDefault="00681296" w:rsidP="00681296">
      <w:pPr>
        <w:spacing w:line="580" w:lineRule="exact"/>
        <w:ind w:firstLineChars="200" w:firstLine="720"/>
        <w:rPr>
          <w:rFonts w:ascii="仿宋_GB2312" w:eastAsia="仿宋_GB2312" w:hAnsi="Times New Roman" w:cs="Times New Roman"/>
          <w:sz w:val="36"/>
          <w:szCs w:val="32"/>
        </w:rPr>
      </w:pPr>
    </w:p>
    <w:p w:rsidR="00681296" w:rsidRPr="002F0656" w:rsidRDefault="00681296" w:rsidP="00681296">
      <w:pPr>
        <w:spacing w:line="580" w:lineRule="exact"/>
        <w:rPr>
          <w:rFonts w:ascii="仿宋_GB2312" w:eastAsia="仿宋_GB2312" w:hAnsi="Times New Roman" w:cs="Times New Roman"/>
          <w:sz w:val="36"/>
          <w:szCs w:val="32"/>
        </w:rPr>
      </w:pPr>
    </w:p>
    <w:tbl>
      <w:tblPr>
        <w:tblStyle w:val="a7"/>
        <w:tblW w:w="15021" w:type="dxa"/>
        <w:jc w:val="center"/>
        <w:tblLook w:val="04A0" w:firstRow="1" w:lastRow="0" w:firstColumn="1" w:lastColumn="0" w:noHBand="0" w:noVBand="1"/>
      </w:tblPr>
      <w:tblGrid>
        <w:gridCol w:w="1266"/>
        <w:gridCol w:w="827"/>
        <w:gridCol w:w="496"/>
        <w:gridCol w:w="5090"/>
        <w:gridCol w:w="1701"/>
        <w:gridCol w:w="1388"/>
        <w:gridCol w:w="4253"/>
      </w:tblGrid>
      <w:tr w:rsidR="00440C1B" w:rsidRPr="002F0656" w:rsidTr="00440C1B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440C1B" w:rsidRPr="00440C1B" w:rsidRDefault="00440C1B" w:rsidP="00440C1B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岗位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0C1B" w:rsidRPr="00440C1B" w:rsidRDefault="00440C1B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工作地点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40C1B" w:rsidRPr="00440C1B" w:rsidRDefault="00440C1B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数量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440C1B" w:rsidRPr="00440C1B" w:rsidRDefault="00440C1B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职责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C1B" w:rsidRPr="00440C1B" w:rsidRDefault="00440C1B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学历背景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440C1B" w:rsidRPr="00440C1B" w:rsidRDefault="00440C1B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专业背景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40C1B" w:rsidRPr="00440C1B" w:rsidRDefault="00440C1B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从业经历等相关条件</w:t>
            </w:r>
          </w:p>
        </w:tc>
      </w:tr>
      <w:tr w:rsidR="00681296" w:rsidRPr="002F0656" w:rsidTr="00440C1B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bookmarkStart w:id="0" w:name="_GoBack" w:colFirst="2" w:colLast="2"/>
            <w:r w:rsidRPr="00440C1B">
              <w:rPr>
                <w:rFonts w:ascii="仿宋_GB2312" w:eastAsia="仿宋_GB2312" w:hint="eastAsia"/>
                <w:color w:val="000000"/>
                <w:sz w:val="21"/>
              </w:rPr>
              <w:t>资产处置岗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81296" w:rsidRPr="00440C1B" w:rsidRDefault="00681296" w:rsidP="00210354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济南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81296" w:rsidRPr="00440C1B" w:rsidRDefault="00681296" w:rsidP="009F6BE5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1.根据项目实际，提出风险项目处置方案和阶段性工作安排；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2.参与流动性风险项目涉及的项目融资方、担保方、银行等合作方以及资产管理公司等接盘方的对接和谈判工作；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3.负责抗诉案件、劳动争议案件、信托项目涉诉案件、行政案件、刑事案件等法律服务中介机构聘请工作；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4.负责外部资产管理公司等机构的渠道开拓和关系维护工作；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5.负责预警项目调查及预案的实施等。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研究生（硕士）及以上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681296" w:rsidRPr="00440C1B" w:rsidRDefault="00681296" w:rsidP="00210354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法学、法学类、法律硕士等相关专业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1.具有5年以上资产处置工作经验；                                                              2.具有法律职（执）业资格；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3.熟悉资产管理业务流程和政策法规；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4.具备熟练运用各种法律工具有效推进不良资产处置执行进程的能力；</w:t>
            </w:r>
          </w:p>
          <w:p w:rsidR="00681296" w:rsidRPr="00440C1B" w:rsidRDefault="00681296" w:rsidP="00210354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 xml:space="preserve">5.具有5年以上金融机构、司法机关、律师事务所等资产处置经验者可放宽年龄至40岁及以下。                                 </w:t>
            </w:r>
          </w:p>
        </w:tc>
      </w:tr>
      <w:tr w:rsidR="00681296" w:rsidTr="00440C1B">
        <w:trPr>
          <w:trHeight w:val="521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681296" w:rsidRDefault="00681296" w:rsidP="002103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81296" w:rsidRDefault="00681296" w:rsidP="00210354">
            <w:pPr>
              <w:jc w:val="left"/>
              <w:rPr>
                <w:color w:val="00000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81296" w:rsidRDefault="00681296" w:rsidP="009F6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681296" w:rsidRDefault="00681296" w:rsidP="00210354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1296" w:rsidRDefault="00681296" w:rsidP="00210354">
            <w:pPr>
              <w:jc w:val="left"/>
              <w:rPr>
                <w:color w:val="00000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81296" w:rsidRDefault="00681296" w:rsidP="00210354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1296" w:rsidRDefault="00681296" w:rsidP="00210354">
            <w:pPr>
              <w:rPr>
                <w:color w:val="000000"/>
              </w:rPr>
            </w:pPr>
          </w:p>
        </w:tc>
      </w:tr>
    </w:tbl>
    <w:bookmarkEnd w:id="0"/>
    <w:p w:rsidR="00681296" w:rsidRDefault="00681296" w:rsidP="00681296">
      <w:pPr>
        <w:spacing w:line="580" w:lineRule="exact"/>
        <w:rPr>
          <w:rFonts w:ascii="仿宋_GB2312" w:eastAsia="仿宋_GB2312" w:hAnsi="Times New Roman" w:cs="Times New Roman"/>
          <w:sz w:val="40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27"/>
          <w:shd w:val="clear" w:color="auto" w:fill="FFFFFF"/>
        </w:rPr>
        <w:t>以上岗位一般为35周岁及以下，时间计算截至2022年1</w:t>
      </w:r>
      <w:r>
        <w:rPr>
          <w:rFonts w:ascii="仿宋_GB2312" w:eastAsia="仿宋_GB2312" w:hAnsi="微软雅黑"/>
          <w:color w:val="333333"/>
          <w:sz w:val="32"/>
          <w:szCs w:val="27"/>
          <w:shd w:val="clear" w:color="auto" w:fill="FFFFFF"/>
        </w:rPr>
        <w:t>2</w:t>
      </w:r>
      <w:r>
        <w:rPr>
          <w:rFonts w:ascii="仿宋_GB2312" w:eastAsia="仿宋_GB2312" w:hAnsi="微软雅黑" w:hint="eastAsia"/>
          <w:color w:val="333333"/>
          <w:sz w:val="32"/>
          <w:szCs w:val="27"/>
          <w:shd w:val="clear" w:color="auto" w:fill="FFFFFF"/>
        </w:rPr>
        <w:t>月3</w:t>
      </w:r>
      <w:r>
        <w:rPr>
          <w:rFonts w:ascii="仿宋_GB2312" w:eastAsia="仿宋_GB2312" w:hAnsi="微软雅黑"/>
          <w:color w:val="333333"/>
          <w:sz w:val="32"/>
          <w:szCs w:val="27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27"/>
          <w:shd w:val="clear" w:color="auto" w:fill="FFFFFF"/>
        </w:rPr>
        <w:t>日。</w:t>
      </w:r>
    </w:p>
    <w:p w:rsidR="00BD17B7" w:rsidRPr="00681296" w:rsidRDefault="00BD17B7"/>
    <w:sectPr w:rsidR="00BD17B7" w:rsidRPr="00681296" w:rsidSect="006812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85" w:rsidRDefault="00CF1685" w:rsidP="00681296">
      <w:r>
        <w:separator/>
      </w:r>
    </w:p>
  </w:endnote>
  <w:endnote w:type="continuationSeparator" w:id="0">
    <w:p w:rsidR="00CF1685" w:rsidRDefault="00CF1685" w:rsidP="0068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85" w:rsidRDefault="00CF1685" w:rsidP="00681296">
      <w:r>
        <w:separator/>
      </w:r>
    </w:p>
  </w:footnote>
  <w:footnote w:type="continuationSeparator" w:id="0">
    <w:p w:rsidR="00CF1685" w:rsidRDefault="00CF1685" w:rsidP="0068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9"/>
    <w:rsid w:val="00440C1B"/>
    <w:rsid w:val="00681296"/>
    <w:rsid w:val="00777F79"/>
    <w:rsid w:val="009E3DDA"/>
    <w:rsid w:val="009F6BE5"/>
    <w:rsid w:val="00BD17B7"/>
    <w:rsid w:val="00C575C0"/>
    <w:rsid w:val="00C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13C48-5BD0-4CD9-BED3-4B549C79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296"/>
    <w:rPr>
      <w:sz w:val="18"/>
      <w:szCs w:val="18"/>
    </w:rPr>
  </w:style>
  <w:style w:type="table" w:styleId="a7">
    <w:name w:val="Table Grid"/>
    <w:basedOn w:val="a1"/>
    <w:uiPriority w:val="39"/>
    <w:qFormat/>
    <w:rsid w:val="006812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王佩尧</dc:creator>
  <cp:keywords/>
  <dc:description/>
  <cp:lastModifiedBy>王佩尧</cp:lastModifiedBy>
  <cp:revision>4</cp:revision>
  <dcterms:created xsi:type="dcterms:W3CDTF">2022-12-09T06:00:00Z</dcterms:created>
  <dcterms:modified xsi:type="dcterms:W3CDTF">2022-12-09T10:22:00Z</dcterms:modified>
</cp:coreProperties>
</file>