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zh-CN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zh-CN"/>
        </w:rPr>
        <w:t>3</w:t>
      </w:r>
    </w:p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宋体"/>
          <w:color w:val="000000"/>
          <w:kern w:val="0"/>
          <w:sz w:val="30"/>
          <w:szCs w:val="30"/>
          <w:lang w:val="zh-CN"/>
        </w:rPr>
      </w:pPr>
    </w:p>
    <w:p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仿宋" w:hAnsi="仿宋" w:eastAsia="仿宋" w:cs="方正大标宋简体"/>
          <w:b/>
          <w:bCs/>
          <w:spacing w:val="20"/>
          <w:kern w:val="0"/>
          <w:sz w:val="44"/>
          <w:szCs w:val="44"/>
        </w:rPr>
      </w:pPr>
      <w:r>
        <w:rPr>
          <w:rFonts w:hint="eastAsia" w:ascii="仿宋" w:hAnsi="仿宋" w:eastAsia="仿宋" w:cs="方正大标宋简体"/>
          <w:b/>
          <w:bCs/>
          <w:spacing w:val="20"/>
          <w:kern w:val="0"/>
          <w:sz w:val="44"/>
          <w:szCs w:val="44"/>
        </w:rPr>
        <w:t>大冶市农业科技特派员行动计划</w:t>
      </w:r>
    </w:p>
    <w:p>
      <w:pPr>
        <w:widowControl/>
        <w:adjustRightInd w:val="0"/>
        <w:snapToGrid w:val="0"/>
        <w:spacing w:before="156" w:beforeLines="50" w:line="480" w:lineRule="auto"/>
        <w:jc w:val="center"/>
        <w:rPr>
          <w:rFonts w:ascii="仿宋" w:hAnsi="仿宋" w:eastAsia="仿宋" w:cs="黑体"/>
          <w:b/>
          <w:bCs/>
          <w:spacing w:val="-18"/>
          <w:kern w:val="0"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pacing w:val="-18"/>
          <w:kern w:val="0"/>
          <w:sz w:val="44"/>
          <w:szCs w:val="44"/>
        </w:rPr>
        <w:t>派 驻 协 议 书</w:t>
      </w:r>
    </w:p>
    <w:p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仿宋" w:hAnsi="仿宋" w:eastAsia="仿宋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仿宋" w:hAnsi="仿宋" w:eastAsia="仿宋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ind w:firstLine="720"/>
        <w:rPr>
          <w:rFonts w:ascii="仿宋" w:hAnsi="仿宋" w:eastAsia="仿宋" w:cs="宋体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派驻单位（甲方）：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                     </w:t>
      </w:r>
    </w:p>
    <w:p>
      <w:pPr>
        <w:widowControl/>
        <w:snapToGrid w:val="0"/>
        <w:spacing w:before="100" w:beforeAutospacing="1" w:after="100" w:afterAutospacing="1"/>
        <w:ind w:firstLine="720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ind w:firstLine="72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推荐单位（乙方）：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                     </w:t>
      </w:r>
    </w:p>
    <w:p>
      <w:pPr>
        <w:widowControl/>
        <w:snapToGrid w:val="0"/>
        <w:spacing w:before="100" w:beforeAutospacing="1" w:after="100" w:afterAutospacing="1"/>
        <w:ind w:firstLine="720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ind w:firstLine="720"/>
        <w:rPr>
          <w:rFonts w:ascii="仿宋" w:hAnsi="仿宋" w:eastAsia="仿宋" w:cs="宋体"/>
          <w:spacing w:val="-20"/>
          <w:kern w:val="0"/>
          <w:sz w:val="30"/>
          <w:szCs w:val="30"/>
        </w:rPr>
      </w:pPr>
      <w:r>
        <w:rPr>
          <w:rFonts w:hint="eastAsia" w:ascii="仿宋" w:hAnsi="仿宋" w:eastAsia="仿宋" w:cs="宋体"/>
          <w:spacing w:val="-20"/>
          <w:kern w:val="0"/>
          <w:sz w:val="30"/>
          <w:szCs w:val="30"/>
        </w:rPr>
        <w:t>科技特派员（丙方）：</w:t>
      </w:r>
      <w:r>
        <w:rPr>
          <w:rFonts w:ascii="仿宋" w:hAnsi="仿宋" w:eastAsia="仿宋" w:cs="宋体"/>
          <w:spacing w:val="-20"/>
          <w:kern w:val="0"/>
          <w:sz w:val="30"/>
          <w:szCs w:val="30"/>
          <w:u w:val="single"/>
        </w:rPr>
        <w:t xml:space="preserve">                            </w:t>
      </w:r>
    </w:p>
    <w:p>
      <w:pPr>
        <w:widowControl/>
        <w:snapToGrid w:val="0"/>
        <w:spacing w:before="100" w:beforeAutospacing="1" w:after="100" w:afterAutospacing="1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640" w:lineRule="atLeast"/>
        <w:jc w:val="center"/>
        <w:rPr>
          <w:rFonts w:hint="eastAsia" w:ascii="仿宋" w:hAnsi="仿宋" w:eastAsia="仿宋" w:cs="宋体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大冶市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科技局</w:t>
      </w:r>
    </w:p>
    <w:p>
      <w:pPr>
        <w:widowControl/>
        <w:snapToGrid w:val="0"/>
        <w:spacing w:before="100" w:beforeAutospacing="1" w:after="100" w:afterAutospacing="1" w:line="640" w:lineRule="atLeast"/>
        <w:jc w:val="center"/>
        <w:rPr>
          <w:rFonts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月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  <w:r>
        <w:rPr>
          <w:rFonts w:ascii="仿宋" w:hAnsi="仿宋" w:eastAsia="仿宋" w:cs="宋体"/>
          <w:kern w:val="0"/>
          <w:sz w:val="30"/>
          <w:szCs w:val="30"/>
        </w:rPr>
        <w:br w:type="page"/>
      </w:r>
      <w:r>
        <w:rPr>
          <w:rFonts w:hint="eastAsia" w:ascii="仿宋" w:hAnsi="仿宋" w:eastAsia="仿宋"/>
          <w:b/>
          <w:spacing w:val="20"/>
          <w:sz w:val="44"/>
          <w:szCs w:val="44"/>
        </w:rPr>
        <w:t>大冶市农业科技特派员派驻协议书</w:t>
      </w:r>
    </w:p>
    <w:p>
      <w:pPr>
        <w:ind w:firstLine="243" w:firstLineChars="81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派驻企业（甲方）：</w:t>
      </w: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派出单位（乙方）：</w:t>
      </w:r>
    </w:p>
    <w:p>
      <w:pPr>
        <w:ind w:firstLine="602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科技特派员（丙方）：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根据《</w:t>
      </w:r>
      <w:r>
        <w:rPr>
          <w:rFonts w:hint="eastAsia" w:ascii="仿宋" w:hAnsi="仿宋" w:eastAsia="仿宋" w:cs="宋体"/>
          <w:kern w:val="0"/>
          <w:sz w:val="30"/>
          <w:szCs w:val="30"/>
        </w:rPr>
        <w:t>大冶市农业科技特派员行动计划实施方案</w:t>
      </w:r>
      <w:r>
        <w:rPr>
          <w:rFonts w:hint="eastAsia" w:ascii="仿宋" w:hAnsi="仿宋" w:eastAsia="仿宋" w:cs="宋体"/>
          <w:sz w:val="30"/>
          <w:szCs w:val="30"/>
        </w:rPr>
        <w:t>》的精神，经协商，达成如下协议：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1、派驻时间。派驻时间为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宋体"/>
          <w:sz w:val="30"/>
          <w:szCs w:val="30"/>
        </w:rPr>
        <w:t>个月，从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bCs/>
          <w:sz w:val="30"/>
          <w:szCs w:val="30"/>
          <w:u w:val="single"/>
        </w:rPr>
        <w:t>20</w:t>
      </w:r>
      <w:r>
        <w:rPr>
          <w:rFonts w:hint="eastAsia" w:ascii="仿宋" w:hAnsi="仿宋" w:eastAsia="仿宋" w:cs="宋体"/>
          <w:bCs/>
          <w:sz w:val="30"/>
          <w:szCs w:val="30"/>
          <w:u w:val="single"/>
          <w:lang w:val="en-US" w:eastAsia="zh-CN"/>
        </w:rPr>
        <w:t>23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月至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bCs/>
          <w:sz w:val="30"/>
          <w:szCs w:val="30"/>
          <w:u w:val="single"/>
        </w:rPr>
        <w:t>202</w:t>
      </w:r>
      <w:r>
        <w:rPr>
          <w:rFonts w:hint="eastAsia" w:ascii="仿宋" w:hAnsi="仿宋" w:eastAsia="仿宋" w:cs="宋体"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bCs/>
          <w:sz w:val="30"/>
          <w:szCs w:val="30"/>
          <w:u w:val="single"/>
        </w:rPr>
        <w:t>12</w:t>
      </w:r>
      <w:r>
        <w:rPr>
          <w:rFonts w:hint="eastAsia" w:ascii="仿宋" w:hAnsi="仿宋" w:eastAsia="仿宋" w:cs="宋体"/>
          <w:sz w:val="30"/>
          <w:szCs w:val="30"/>
        </w:rPr>
        <w:t>月。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2.派驻期间，结合发展规划、农业创新、成果转化、培训宣传、乡村振兴等方面，丙方在甲方主要任务为：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                       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⑵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                       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⑶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                       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⑷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                       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⑸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                       </w:t>
      </w:r>
    </w:p>
    <w:p>
      <w:pPr>
        <w:widowControl/>
        <w:snapToGrid w:val="0"/>
        <w:spacing w:line="600" w:lineRule="exact"/>
        <w:ind w:firstLine="600" w:firstLineChars="200"/>
        <w:rPr>
          <w:rFonts w:ascii="仿宋" w:hAnsi="仿宋" w:eastAsia="仿宋" w:cs="宋体"/>
          <w:spacing w:val="-8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3、派驻期间，乙方确保丙方原职务、工资、岗位三不变，职务、职称晋升优先考虑丙方</w:t>
      </w:r>
      <w:r>
        <w:rPr>
          <w:rFonts w:hint="eastAsia" w:ascii="仿宋" w:hAnsi="仿宋" w:eastAsia="仿宋" w:cs="宋体"/>
          <w:spacing w:val="-8"/>
          <w:kern w:val="0"/>
          <w:sz w:val="30"/>
          <w:szCs w:val="30"/>
        </w:rPr>
        <w:t>，丙方任期届满考核合格则视同完成乙方规定的工作量。</w:t>
      </w:r>
    </w:p>
    <w:p>
      <w:pPr>
        <w:widowControl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4、派驻期间甲方为丙方提供必须的生活、工作条件。</w:t>
      </w:r>
    </w:p>
    <w:p>
      <w:pPr>
        <w:widowControl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5、丙方应认真履行《大冶市农业科技特派员行动计划实施方案》的相关规定，完成本协议确定的工作任务。乙方对丙方进行日常管理、检查监督和考核。</w:t>
      </w:r>
    </w:p>
    <w:p>
      <w:pPr>
        <w:widowControl/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6、派驻期间丙方应严格遵守国家法律法规，遵守服务单位的各项规章制度，甲方和丙方签订了技术保密协议的，双方必须严格遵守。</w:t>
      </w:r>
    </w:p>
    <w:p>
      <w:pPr>
        <w:widowControl/>
        <w:snapToGrid w:val="0"/>
        <w:spacing w:line="600" w:lineRule="exact"/>
        <w:ind w:firstLine="640"/>
        <w:rPr>
          <w:rFonts w:ascii="仿宋" w:hAnsi="仿宋" w:eastAsia="仿宋" w:cs="宋体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7、协议未尽事宜，甲、乙、丙三方协商解决。</w:t>
      </w:r>
    </w:p>
    <w:p>
      <w:pPr>
        <w:widowControl/>
        <w:snapToGrid w:val="0"/>
        <w:spacing w:line="600" w:lineRule="exact"/>
        <w:ind w:firstLine="64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8、本协议自签订之日起生效，有效期至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bCs/>
          <w:kern w:val="0"/>
          <w:sz w:val="30"/>
          <w:szCs w:val="30"/>
          <w:u w:val="single"/>
        </w:rPr>
        <w:t>202</w:t>
      </w:r>
      <w:r>
        <w:rPr>
          <w:rFonts w:hint="eastAsia" w:ascii="仿宋" w:hAnsi="仿宋" w:eastAsia="仿宋" w:cs="宋体"/>
          <w:bCs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bCs/>
          <w:kern w:val="0"/>
          <w:sz w:val="30"/>
          <w:szCs w:val="30"/>
          <w:u w:val="single"/>
        </w:rPr>
        <w:t>12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bCs/>
          <w:kern w:val="0"/>
          <w:sz w:val="30"/>
          <w:szCs w:val="30"/>
          <w:u w:val="single"/>
        </w:rPr>
        <w:t>31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0"/>
          <w:szCs w:val="30"/>
        </w:rPr>
        <w:t>日。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9、协议书一式四份，由甲方和乙方、丙方签订，甲、乙、丙三方各一份，一份送市科技创新工作领导小组办公室备案。</w:t>
      </w:r>
    </w:p>
    <w:p>
      <w:pPr>
        <w:tabs>
          <w:tab w:val="left" w:pos="975"/>
        </w:tabs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tabs>
          <w:tab w:val="left" w:pos="975"/>
        </w:tabs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甲方（入驻企业）：</w:t>
      </w:r>
    </w:p>
    <w:p>
      <w:pPr>
        <w:spacing w:line="600" w:lineRule="exact"/>
        <w:ind w:firstLine="243" w:firstLineChars="81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spacing w:line="600" w:lineRule="exact"/>
        <w:ind w:firstLine="243" w:firstLineChars="81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           公章</w:t>
      </w:r>
    </w:p>
    <w:p>
      <w:pPr>
        <w:spacing w:line="600" w:lineRule="exact"/>
        <w:ind w:firstLine="243" w:firstLineChars="81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         年  月  日</w:t>
      </w:r>
    </w:p>
    <w:p>
      <w:pPr>
        <w:autoSpaceDE w:val="0"/>
        <w:autoSpaceDN w:val="0"/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乙方（派出单位）：</w:t>
      </w:r>
    </w:p>
    <w:p>
      <w:pPr>
        <w:autoSpaceDE w:val="0"/>
        <w:autoSpaceDN w:val="0"/>
        <w:spacing w:line="600" w:lineRule="exact"/>
        <w:ind w:firstLine="244" w:firstLineChars="81"/>
        <w:rPr>
          <w:rFonts w:hint="eastAsia" w:ascii="仿宋" w:hAnsi="仿宋" w:eastAsia="仿宋" w:cs="宋体"/>
          <w:b/>
          <w:kern w:val="0"/>
          <w:sz w:val="30"/>
          <w:szCs w:val="30"/>
        </w:rPr>
      </w:pPr>
    </w:p>
    <w:p>
      <w:pPr>
        <w:autoSpaceDE w:val="0"/>
        <w:autoSpaceDN w:val="0"/>
        <w:spacing w:line="600" w:lineRule="exact"/>
        <w:ind w:firstLine="244" w:firstLineChars="81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                                         </w:t>
      </w:r>
      <w:r>
        <w:rPr>
          <w:rFonts w:hint="eastAsia" w:ascii="仿宋" w:hAnsi="仿宋" w:eastAsia="仿宋" w:cs="宋体"/>
          <w:sz w:val="30"/>
          <w:szCs w:val="30"/>
        </w:rPr>
        <w:t>公章</w:t>
      </w:r>
    </w:p>
    <w:p>
      <w:pPr>
        <w:autoSpaceDE w:val="0"/>
        <w:autoSpaceDN w:val="0"/>
        <w:spacing w:line="600" w:lineRule="exact"/>
        <w:ind w:firstLine="5940" w:firstLineChars="1980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年  月  日</w:t>
      </w:r>
    </w:p>
    <w:p>
      <w:pPr>
        <w:autoSpaceDE w:val="0"/>
        <w:autoSpaceDN w:val="0"/>
        <w:spacing w:line="600" w:lineRule="exact"/>
        <w:ind w:firstLine="600" w:firstLineChars="200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丙方（特派员）：</w:t>
      </w:r>
    </w:p>
    <w:p>
      <w:pPr>
        <w:autoSpaceDE w:val="0"/>
        <w:autoSpaceDN w:val="0"/>
        <w:spacing w:line="600" w:lineRule="exact"/>
        <w:ind w:firstLine="244" w:firstLineChars="81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特派员（签字）</w:t>
      </w:r>
    </w:p>
    <w:p>
      <w:pPr>
        <w:autoSpaceDE w:val="0"/>
        <w:autoSpaceDN w:val="0"/>
        <w:spacing w:line="600" w:lineRule="exact"/>
        <w:ind w:firstLine="6000" w:firstLineChars="2000"/>
        <w:rPr>
          <w:rFonts w:hint="eastAsia" w:ascii="仿宋" w:hAnsi="仿宋" w:eastAsia="仿宋" w:cs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sz w:val="30"/>
          <w:szCs w:val="30"/>
        </w:rPr>
        <w:t>年  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79907AD4"/>
    <w:rsid w:val="799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Lenovo</dc:creator>
  <cp:lastModifiedBy>Lenovo</cp:lastModifiedBy>
  <dcterms:modified xsi:type="dcterms:W3CDTF">2022-12-05T08:21:27Z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1E88D20134C944679F1557E075D1A3AC</vt:lpwstr>
  </property>
</Properties>
</file>