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A9" w:rsidRDefault="003065A9" w:rsidP="003065A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附件三</w:t>
      </w: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739"/>
        <w:gridCol w:w="1300"/>
        <w:gridCol w:w="3531"/>
        <w:gridCol w:w="709"/>
        <w:gridCol w:w="850"/>
        <w:gridCol w:w="907"/>
        <w:gridCol w:w="920"/>
      </w:tblGrid>
      <w:tr w:rsidR="00BB741F" w:rsidRPr="00E2133B" w:rsidTr="00BB741F">
        <w:trPr>
          <w:trHeight w:val="598"/>
          <w:jc w:val="center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1F" w:rsidRPr="00E2133B" w:rsidRDefault="00BB741F" w:rsidP="001568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综合能力量化评分表</w:t>
            </w:r>
          </w:p>
        </w:tc>
      </w:tr>
      <w:tr w:rsidR="00BB741F" w:rsidRPr="00E2133B" w:rsidTr="00CE5D58">
        <w:trPr>
          <w:trHeight w:val="458"/>
          <w:jc w:val="center"/>
        </w:trPr>
        <w:tc>
          <w:tcPr>
            <w:tcW w:w="8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1F" w:rsidRPr="00E2133B" w:rsidRDefault="00BB741F" w:rsidP="0015684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岗位：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</w:tr>
      <w:tr w:rsidR="006D4ACE" w:rsidRPr="00E2133B" w:rsidTr="006D4ACE">
        <w:trPr>
          <w:trHeight w:val="82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（权重）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评分标准（分值）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BB741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D4ACE" w:rsidRPr="00E2133B" w:rsidTr="0065189B">
        <w:trPr>
          <w:trHeight w:val="96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（10%）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群众或其他党派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，得80分；</w:t>
            </w:r>
          </w:p>
          <w:p w:rsidR="00BB741F" w:rsidRP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中共党员或中共预备党员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，得100分。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4ACE" w:rsidRPr="00E2133B" w:rsidTr="0065189B">
        <w:trPr>
          <w:trHeight w:val="126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  <w:r w:rsid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全日制本科（学士学位）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，得60分；</w:t>
            </w:r>
          </w:p>
          <w:p w:rsid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2.硕士，得80分；</w:t>
            </w:r>
          </w:p>
          <w:p w:rsidR="00BB741F" w:rsidRPr="00E2133B" w:rsidRDefault="00BB741F" w:rsidP="0008340A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3.博士，得100分。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4ACE" w:rsidRPr="00E2133B" w:rsidTr="0065189B">
        <w:trPr>
          <w:trHeight w:val="488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1" w:rsidRDefault="00654801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按持有</w:t>
            </w:r>
            <w:r w:rsidR="005D2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相关专业职称或职业资格证书数量计分（同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专业不同等级的按最高等级计分</w:t>
            </w:r>
            <w:r w:rsidR="005D21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  <w:p w:rsidR="00BB741F" w:rsidRPr="0008340A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1.持有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初级专业职称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或相当职业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、岗位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从业资格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786D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（如</w:t>
            </w:r>
            <w:r w:rsidR="00786DAC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助理会计师、助理经济师</w:t>
            </w:r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、CFA一级</w:t>
            </w:r>
            <w:r w:rsidR="00786DAC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、基金从业资格证、证</w:t>
            </w:r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券</w:t>
            </w:r>
            <w:r w:rsidR="00786DAC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从业资格证等）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，每本证书按</w:t>
            </w:r>
            <w:r w:rsid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分计；</w:t>
            </w:r>
          </w:p>
          <w:p w:rsidR="00BB741F" w:rsidRPr="0008340A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2.持有中级专业职称或相当职业资格的</w:t>
            </w:r>
            <w:r w:rsidR="00786DAC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（如会计师、经济师、注册会计师、</w:t>
            </w:r>
            <w:r w:rsidR="00654801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ACCA、法律职业资格</w:t>
            </w:r>
            <w:r w:rsidR="004A477F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54801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资产评估师、</w:t>
            </w:r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CFA二级、</w:t>
            </w:r>
            <w:r w:rsidR="004A477F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FRM、CFRM等）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，每本证书按</w:t>
            </w:r>
            <w:r w:rsid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分计；</w:t>
            </w:r>
          </w:p>
          <w:p w:rsidR="00BB741F" w:rsidRPr="00E2133B" w:rsidRDefault="00BB741F" w:rsidP="0008340A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3.持有高级专业职称或相当职业资格的</w:t>
            </w:r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如高级</w:t>
            </w:r>
            <w:proofErr w:type="gramEnd"/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会计师、高级经济师、CFA三级</w:t>
            </w:r>
            <w:bookmarkStart w:id="0" w:name="_GoBack"/>
            <w:bookmarkEnd w:id="0"/>
            <w:r w:rsidR="0078657E"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等）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，每本证书按</w:t>
            </w:r>
            <w:r w:rsid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0834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4ACE" w:rsidRPr="00E2133B" w:rsidTr="0065189B">
        <w:trPr>
          <w:trHeight w:val="217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41F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</w:t>
            </w:r>
          </w:p>
          <w:p w:rsidR="00BB741F" w:rsidRPr="0008309B" w:rsidRDefault="00BB741F" w:rsidP="009162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（40%）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9B" w:rsidRDefault="0065189B" w:rsidP="00654801">
            <w:pPr>
              <w:widowControl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按与本岗位要求相匹配的管理经验计分：</w:t>
            </w:r>
          </w:p>
          <w:p w:rsid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1.担任中层管理岗位（如部门负责人）或下属二级企业主要负责人，得80分；</w:t>
            </w:r>
          </w:p>
          <w:p w:rsidR="00BB741F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2.担任高层管理分管领导岗位（如副总经理），得90分；</w:t>
            </w:r>
          </w:p>
          <w:p w:rsidR="00BB741F" w:rsidRPr="00E2133B" w:rsidRDefault="00BB741F" w:rsidP="00654801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3.担任高层管理主要负责人（如总经理），得100分。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41F" w:rsidRPr="00E2133B" w:rsidTr="006D4ACE">
        <w:trPr>
          <w:trHeight w:val="687"/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分（100分）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41F" w:rsidRPr="00E2133B" w:rsidRDefault="00BB741F" w:rsidP="00E46FC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7D90" w:rsidRPr="004E796E" w:rsidRDefault="00FC4EEF" w:rsidP="00BB741F">
      <w:r>
        <w:rPr>
          <w:rFonts w:ascii="仿宋" w:eastAsia="仿宋" w:hAnsi="仿宋" w:hint="eastAsia"/>
          <w:sz w:val="24"/>
          <w:szCs w:val="24"/>
        </w:rPr>
        <w:t>说明：</w:t>
      </w:r>
      <w:r w:rsidR="00BB741F">
        <w:rPr>
          <w:rFonts w:ascii="仿宋" w:eastAsia="仿宋" w:hAnsi="仿宋" w:hint="eastAsia"/>
          <w:sz w:val="24"/>
          <w:szCs w:val="24"/>
        </w:rPr>
        <w:t>需</w:t>
      </w:r>
      <w:r w:rsidR="003065A9">
        <w:rPr>
          <w:rFonts w:ascii="仿宋" w:eastAsia="仿宋" w:hAnsi="仿宋" w:hint="eastAsia"/>
          <w:sz w:val="24"/>
          <w:szCs w:val="24"/>
        </w:rPr>
        <w:t>提供以上评分指标相关证明、证书。</w:t>
      </w:r>
    </w:p>
    <w:sectPr w:rsidR="00617D90" w:rsidRPr="004E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C9" w:rsidRDefault="00F025C9" w:rsidP="002F0E3C">
      <w:r>
        <w:separator/>
      </w:r>
    </w:p>
  </w:endnote>
  <w:endnote w:type="continuationSeparator" w:id="0">
    <w:p w:rsidR="00F025C9" w:rsidRDefault="00F025C9" w:rsidP="002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C9" w:rsidRDefault="00F025C9" w:rsidP="002F0E3C">
      <w:r>
        <w:separator/>
      </w:r>
    </w:p>
  </w:footnote>
  <w:footnote w:type="continuationSeparator" w:id="0">
    <w:p w:rsidR="00F025C9" w:rsidRDefault="00F025C9" w:rsidP="002F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9"/>
    <w:rsid w:val="00065D16"/>
    <w:rsid w:val="0008340A"/>
    <w:rsid w:val="000B1648"/>
    <w:rsid w:val="002E13F1"/>
    <w:rsid w:val="002F0E3C"/>
    <w:rsid w:val="003065A9"/>
    <w:rsid w:val="004158FC"/>
    <w:rsid w:val="004829B8"/>
    <w:rsid w:val="00497F56"/>
    <w:rsid w:val="004A477F"/>
    <w:rsid w:val="004D0F77"/>
    <w:rsid w:val="004E796E"/>
    <w:rsid w:val="005748D8"/>
    <w:rsid w:val="005D216F"/>
    <w:rsid w:val="0065189B"/>
    <w:rsid w:val="00652FCF"/>
    <w:rsid w:val="00654801"/>
    <w:rsid w:val="006D4ACE"/>
    <w:rsid w:val="0078657E"/>
    <w:rsid w:val="00786DAC"/>
    <w:rsid w:val="0091625F"/>
    <w:rsid w:val="00942651"/>
    <w:rsid w:val="00A6776A"/>
    <w:rsid w:val="00AD5B14"/>
    <w:rsid w:val="00BA71E8"/>
    <w:rsid w:val="00BB741F"/>
    <w:rsid w:val="00C95CCE"/>
    <w:rsid w:val="00CE1EFF"/>
    <w:rsid w:val="00CE5D58"/>
    <w:rsid w:val="00DF22CF"/>
    <w:rsid w:val="00E46FC7"/>
    <w:rsid w:val="00F011D5"/>
    <w:rsid w:val="00F025C9"/>
    <w:rsid w:val="00F47A30"/>
    <w:rsid w:val="00FB188D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E3C"/>
    <w:rPr>
      <w:sz w:val="18"/>
      <w:szCs w:val="18"/>
    </w:rPr>
  </w:style>
  <w:style w:type="paragraph" w:styleId="a5">
    <w:name w:val="List Paragraph"/>
    <w:basedOn w:val="a"/>
    <w:uiPriority w:val="34"/>
    <w:qFormat/>
    <w:rsid w:val="00FC4E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E3C"/>
    <w:rPr>
      <w:sz w:val="18"/>
      <w:szCs w:val="18"/>
    </w:rPr>
  </w:style>
  <w:style w:type="paragraph" w:styleId="a5">
    <w:name w:val="List Paragraph"/>
    <w:basedOn w:val="a"/>
    <w:uiPriority w:val="34"/>
    <w:qFormat/>
    <w:rsid w:val="00FC4E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22</cp:revision>
  <cp:lastPrinted>2022-11-30T08:11:00Z</cp:lastPrinted>
  <dcterms:created xsi:type="dcterms:W3CDTF">2022-11-16T03:22:00Z</dcterms:created>
  <dcterms:modified xsi:type="dcterms:W3CDTF">2022-12-01T00:52:00Z</dcterms:modified>
</cp:coreProperties>
</file>