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300" w:lineRule="atLeast"/>
        <w:jc w:val="center"/>
        <w:rPr>
          <w:rFonts w:hint="default" w:ascii="微软雅黑" w:hAnsi="微软雅黑" w:eastAsia="微软雅黑" w:cs="微软雅黑"/>
          <w:color w:val="BB2323"/>
          <w:highlight w:val="none"/>
        </w:rPr>
      </w:pPr>
      <w:r>
        <w:rPr>
          <w:rFonts w:ascii="微软雅黑" w:hAnsi="微软雅黑" w:eastAsia="微软雅黑" w:cs="微软雅黑"/>
          <w:color w:val="BB2323"/>
          <w:sz w:val="32"/>
          <w:szCs w:val="32"/>
          <w:highlight w:val="none"/>
        </w:rPr>
        <w:t>关于公开遴选南湖区住房和城乡建设局</w:t>
      </w:r>
      <w:r>
        <w:rPr>
          <w:rFonts w:hint="eastAsia" w:ascii="微软雅黑" w:hAnsi="微软雅黑" w:eastAsia="微软雅黑" w:cs="微软雅黑"/>
          <w:color w:val="BB2323"/>
          <w:sz w:val="32"/>
          <w:szCs w:val="32"/>
          <w:highlight w:val="none"/>
          <w:lang w:val="en-US" w:eastAsia="zh-CN"/>
        </w:rPr>
        <w:t>国有土地上房屋征收工作</w:t>
      </w:r>
      <w:r>
        <w:rPr>
          <w:rFonts w:ascii="微软雅黑" w:hAnsi="微软雅黑" w:eastAsia="微软雅黑" w:cs="微软雅黑"/>
          <w:color w:val="BB2323"/>
          <w:sz w:val="32"/>
          <w:szCs w:val="32"/>
          <w:highlight w:val="none"/>
        </w:rPr>
        <w:t>法律顾问的公告</w:t>
      </w:r>
    </w:p>
    <w:p>
      <w:pPr>
        <w:widowControl/>
        <w:spacing w:line="375" w:lineRule="atLeast"/>
        <w:jc w:val="center"/>
        <w:rPr>
          <w:rFonts w:ascii="微软雅黑" w:hAnsi="微软雅黑" w:eastAsia="微软雅黑" w:cs="微软雅黑"/>
          <w:color w:val="333333"/>
          <w:sz w:val="12"/>
          <w:szCs w:val="12"/>
          <w:highlight w:val="none"/>
        </w:rPr>
      </w:pPr>
      <w:r>
        <w:rPr>
          <w:highlight w:val="none"/>
        </w:rPr>
        <w:fldChar w:fldCharType="begin"/>
      </w:r>
      <w:r>
        <w:rPr>
          <w:highlight w:val="none"/>
        </w:rPr>
        <w:instrText xml:space="preserve"> HYPERLINK "http://www.nanhu.gov.cn/art/2021/12/2/art_1229417731_4815750.html" \o "分享到微信" </w:instrText>
      </w:r>
      <w:r>
        <w:rPr>
          <w:highlight w:val="none"/>
        </w:rPr>
        <w:fldChar w:fldCharType="separate"/>
      </w:r>
      <w:r>
        <w:rPr>
          <w:highlight w:val="none"/>
        </w:rPr>
        <w:fldChar w:fldCharType="end"/>
      </w:r>
      <w:r>
        <w:rPr>
          <w:highlight w:val="none"/>
        </w:rPr>
        <w:fldChar w:fldCharType="begin"/>
      </w:r>
      <w:r>
        <w:rPr>
          <w:highlight w:val="none"/>
        </w:rPr>
        <w:instrText xml:space="preserve"> HYPERLINK "http://www.nanhu.gov.cn/art/2021/12/2/art_1229417731_4815750.html" \o "分享到QQ空间" </w:instrText>
      </w:r>
      <w:r>
        <w:rPr>
          <w:highlight w:val="none"/>
        </w:rPr>
        <w:fldChar w:fldCharType="separate"/>
      </w:r>
      <w:r>
        <w:rPr>
          <w:highlight w:val="none"/>
        </w:rPr>
        <w:fldChar w:fldCharType="end"/>
      </w:r>
      <w:r>
        <w:rPr>
          <w:highlight w:val="none"/>
        </w:rPr>
        <w:fldChar w:fldCharType="begin"/>
      </w:r>
      <w:r>
        <w:rPr>
          <w:highlight w:val="none"/>
        </w:rPr>
        <w:instrText xml:space="preserve"> HYPERLINK "http://www.nanhu.gov.cn/art/2021/12/2/art_1229417731_4815750.html" \o "分享到新浪微博" </w:instrText>
      </w:r>
      <w:r>
        <w:rPr>
          <w:highlight w:val="none"/>
        </w:rPr>
        <w:fldChar w:fldCharType="separate"/>
      </w:r>
      <w:r>
        <w:rPr>
          <w:highlight w:val="none"/>
        </w:rPr>
        <w:fldChar w:fldCharType="end"/>
      </w:r>
    </w:p>
    <w:p>
      <w:pPr>
        <w:widowControl/>
        <w:jc w:val="left"/>
        <w:rPr>
          <w:highlight w:val="none"/>
        </w:rPr>
      </w:pP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为深入推进依法行政，</w:t>
      </w:r>
      <w:r>
        <w:rPr>
          <w:rFonts w:hint="eastAsia" w:ascii="微软雅黑" w:hAnsi="微软雅黑" w:eastAsia="微软雅黑" w:cs="微软雅黑"/>
          <w:color w:val="auto"/>
          <w:sz w:val="28"/>
          <w:szCs w:val="28"/>
          <w:highlight w:val="none"/>
          <w:lang w:val="en-US" w:eastAsia="zh-CN"/>
        </w:rPr>
        <w:t>坚持</w:t>
      </w:r>
      <w:r>
        <w:rPr>
          <w:rFonts w:hint="eastAsia" w:ascii="微软雅黑" w:hAnsi="微软雅黑" w:eastAsia="微软雅黑" w:cs="微软雅黑"/>
          <w:color w:val="auto"/>
          <w:sz w:val="28"/>
          <w:szCs w:val="28"/>
          <w:highlight w:val="none"/>
        </w:rPr>
        <w:t>依法</w:t>
      </w:r>
      <w:r>
        <w:rPr>
          <w:rFonts w:hint="eastAsia" w:ascii="微软雅黑" w:hAnsi="微软雅黑" w:eastAsia="微软雅黑" w:cs="微软雅黑"/>
          <w:color w:val="auto"/>
          <w:sz w:val="28"/>
          <w:szCs w:val="28"/>
          <w:highlight w:val="none"/>
          <w:lang w:val="en-US" w:eastAsia="zh-CN"/>
        </w:rPr>
        <w:t>征收</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lang w:val="en-US" w:eastAsia="zh-CN"/>
        </w:rPr>
        <w:t>阳光征收</w:t>
      </w:r>
      <w:r>
        <w:rPr>
          <w:rFonts w:hint="eastAsia" w:ascii="微软雅黑" w:hAnsi="微软雅黑" w:eastAsia="微软雅黑" w:cs="微软雅黑"/>
          <w:color w:val="auto"/>
          <w:sz w:val="28"/>
          <w:szCs w:val="28"/>
          <w:highlight w:val="none"/>
        </w:rPr>
        <w:t>，根据《浙江省人民政府法律顾问工作规则》（浙政办发〔2020〕46号）和《嘉兴市政府法律顾问服务管理办法》（嘉府法〔2017〕43号）《嘉兴市南湖区人民政府法律事务顾问工作规</w:t>
      </w:r>
      <w:bookmarkStart w:id="0" w:name="_GoBack"/>
      <w:bookmarkEnd w:id="0"/>
      <w:r>
        <w:rPr>
          <w:rFonts w:hint="eastAsia" w:ascii="微软雅黑" w:hAnsi="微软雅黑" w:eastAsia="微软雅黑" w:cs="微软雅黑"/>
          <w:color w:val="auto"/>
          <w:sz w:val="28"/>
          <w:szCs w:val="28"/>
          <w:highlight w:val="none"/>
        </w:rPr>
        <w:t>则》(南政办发〔2018〕78号)规定，结合南湖区</w:t>
      </w:r>
      <w:r>
        <w:rPr>
          <w:rFonts w:hint="eastAsia" w:ascii="微软雅黑" w:hAnsi="微软雅黑" w:eastAsia="微软雅黑" w:cs="微软雅黑"/>
          <w:color w:val="auto"/>
          <w:sz w:val="28"/>
          <w:szCs w:val="28"/>
          <w:highlight w:val="none"/>
          <w:lang w:eastAsia="zh-CN"/>
        </w:rPr>
        <w:t>住建局</w:t>
      </w:r>
      <w:r>
        <w:rPr>
          <w:rFonts w:hint="eastAsia" w:ascii="微软雅黑" w:hAnsi="微软雅黑" w:eastAsia="微软雅黑" w:cs="微软雅黑"/>
          <w:color w:val="auto"/>
          <w:sz w:val="28"/>
          <w:szCs w:val="28"/>
          <w:highlight w:val="none"/>
          <w:lang w:val="en-US" w:eastAsia="zh-CN"/>
        </w:rPr>
        <w:t>征收工作</w:t>
      </w:r>
      <w:r>
        <w:rPr>
          <w:rFonts w:hint="eastAsia" w:ascii="微软雅黑" w:hAnsi="微软雅黑" w:eastAsia="微软雅黑" w:cs="微软雅黑"/>
          <w:color w:val="auto"/>
          <w:sz w:val="28"/>
          <w:szCs w:val="28"/>
          <w:highlight w:val="none"/>
        </w:rPr>
        <w:t>实际，决定面向社会公开遴选南湖区</w:t>
      </w:r>
      <w:r>
        <w:rPr>
          <w:rFonts w:hint="eastAsia" w:ascii="微软雅黑" w:hAnsi="微软雅黑" w:eastAsia="微软雅黑" w:cs="微软雅黑"/>
          <w:color w:val="auto"/>
          <w:sz w:val="28"/>
          <w:szCs w:val="28"/>
          <w:highlight w:val="none"/>
          <w:lang w:eastAsia="zh-CN"/>
        </w:rPr>
        <w:t>住房和城乡建设局</w:t>
      </w:r>
      <w:r>
        <w:rPr>
          <w:rFonts w:hint="eastAsia" w:ascii="微软雅黑" w:hAnsi="微软雅黑" w:eastAsia="微软雅黑" w:cs="微软雅黑"/>
          <w:color w:val="auto"/>
          <w:sz w:val="28"/>
          <w:szCs w:val="28"/>
          <w:highlight w:val="none"/>
          <w:lang w:val="en-US" w:eastAsia="zh-CN"/>
        </w:rPr>
        <w:t>国有土地上房屋征收工作</w:t>
      </w:r>
      <w:r>
        <w:rPr>
          <w:rFonts w:hint="eastAsia" w:ascii="微软雅黑" w:hAnsi="微软雅黑" w:eastAsia="微软雅黑" w:cs="微软雅黑"/>
          <w:color w:val="auto"/>
          <w:sz w:val="28"/>
          <w:szCs w:val="28"/>
          <w:highlight w:val="none"/>
        </w:rPr>
        <w:t>法律顾问。现将有关事项公告如下：</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一、工作原则</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法律顾问遴选聘任工作坚持公开、公平、公正原则，综合考虑被聘请人员学历、履历、专业特长、在业界的知名度、影响力以及个人的职业操守。</w:t>
      </w:r>
    </w:p>
    <w:p>
      <w:pPr>
        <w:pStyle w:val="5"/>
        <w:widowControl/>
        <w:numPr>
          <w:ilvl w:val="0"/>
          <w:numId w:val="1"/>
        </w:numPr>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本次外聘法律顾问人数：</w:t>
      </w:r>
      <w:r>
        <w:rPr>
          <w:rFonts w:ascii="微软雅黑" w:hAnsi="微软雅黑" w:eastAsia="微软雅黑" w:cs="微软雅黑"/>
          <w:color w:val="auto"/>
          <w:sz w:val="28"/>
          <w:szCs w:val="28"/>
          <w:highlight w:val="none"/>
        </w:rPr>
        <w:t>1</w:t>
      </w:r>
      <w:r>
        <w:rPr>
          <w:rFonts w:hint="eastAsia" w:ascii="微软雅黑" w:hAnsi="微软雅黑" w:eastAsia="微软雅黑" w:cs="微软雅黑"/>
          <w:color w:val="auto"/>
          <w:sz w:val="28"/>
          <w:szCs w:val="28"/>
          <w:highlight w:val="none"/>
        </w:rPr>
        <w:t>名。</w:t>
      </w:r>
    </w:p>
    <w:p>
      <w:pPr>
        <w:pStyle w:val="5"/>
        <w:widowControl/>
        <w:numPr>
          <w:ilvl w:val="0"/>
          <w:numId w:val="1"/>
        </w:numPr>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本次法律顾问聘用费用标准为：</w:t>
      </w:r>
      <w:r>
        <w:rPr>
          <w:rFonts w:hint="eastAsia" w:ascii="微软雅黑" w:hAnsi="微软雅黑" w:eastAsia="微软雅黑" w:cs="微软雅黑"/>
          <w:color w:val="auto"/>
          <w:sz w:val="28"/>
          <w:szCs w:val="28"/>
          <w:highlight w:val="none"/>
          <w:lang w:val="en-US" w:eastAsia="zh-CN"/>
        </w:rPr>
        <w:t>3</w:t>
      </w:r>
      <w:r>
        <w:rPr>
          <w:rFonts w:ascii="微软雅黑" w:hAnsi="微软雅黑" w:eastAsia="微软雅黑" w:cs="微软雅黑"/>
          <w:color w:val="auto"/>
          <w:sz w:val="28"/>
          <w:szCs w:val="28"/>
          <w:highlight w:val="none"/>
        </w:rPr>
        <w:t>0000</w:t>
      </w:r>
      <w:r>
        <w:rPr>
          <w:rFonts w:hint="eastAsia" w:ascii="微软雅黑" w:hAnsi="微软雅黑" w:eastAsia="微软雅黑" w:cs="微软雅黑"/>
          <w:color w:val="auto"/>
          <w:sz w:val="28"/>
          <w:szCs w:val="28"/>
          <w:highlight w:val="none"/>
        </w:rPr>
        <w:t>元/年。</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四、法律顾问应当具备的条件</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（一）政治素质高，拥护党的理论和路线方针政策，具有良好的职业操守和道德修养，一般应当是共产党员；</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（二）严格遵纪守法，未受过刑事处罚，本人及其所在律师事务所近三年未受过司法行政部门的行政处罚或律师协会的行业处分；</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（三）有较强的分析和处理实际问题的能力，了解住建部门</w:t>
      </w:r>
      <w:r>
        <w:rPr>
          <w:rFonts w:hint="eastAsia" w:ascii="微软雅黑" w:hAnsi="微软雅黑" w:eastAsia="微软雅黑" w:cs="微软雅黑"/>
          <w:color w:val="auto"/>
          <w:sz w:val="28"/>
          <w:szCs w:val="28"/>
          <w:highlight w:val="none"/>
          <w:lang w:val="en-US" w:eastAsia="zh-CN"/>
        </w:rPr>
        <w:t>国有土地上房屋征收</w:t>
      </w:r>
      <w:r>
        <w:rPr>
          <w:rFonts w:hint="eastAsia" w:ascii="微软雅黑" w:hAnsi="微软雅黑" w:eastAsia="微软雅黑" w:cs="微软雅黑"/>
          <w:color w:val="auto"/>
          <w:sz w:val="28"/>
          <w:szCs w:val="28"/>
          <w:highlight w:val="none"/>
        </w:rPr>
        <w:t>工作重大决策部署和工作规则；</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（四）执业律师应当具有5年以上执业经历，办理过具有较大影响的涉法事项，有良好的执业业绩；</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（五）热心政府法律事务和社会公共事业，具有履行政府法律顾问职责的时间和精力，年龄一般不超过60周岁；</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（六）具有政府法律工作或住建部门法律服务经历者，优先考虑。</w:t>
      </w:r>
    </w:p>
    <w:p>
      <w:pPr>
        <w:pStyle w:val="5"/>
        <w:widowControl/>
        <w:spacing w:beforeAutospacing="0" w:afterAutospacing="0" w:line="278" w:lineRule="atLeast"/>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五、法律顾问工作职责范围</w:t>
      </w:r>
    </w:p>
    <w:p>
      <w:pPr>
        <w:pStyle w:val="5"/>
        <w:widowControl/>
        <w:spacing w:beforeAutospacing="0" w:afterAutospacing="0" w:line="278" w:lineRule="atLeast"/>
        <w:ind w:firstLine="560" w:firstLineChars="200"/>
        <w:rPr>
          <w:rFonts w:hint="default" w:ascii="微软雅黑" w:hAnsi="微软雅黑" w:eastAsia="微软雅黑" w:cs="微软雅黑"/>
          <w:color w:val="auto"/>
          <w:sz w:val="28"/>
          <w:szCs w:val="28"/>
          <w:highlight w:val="none"/>
          <w:lang w:val="en-US" w:eastAsia="zh-CN"/>
        </w:rPr>
      </w:pPr>
      <w:r>
        <w:rPr>
          <w:rFonts w:hint="eastAsia" w:ascii="微软雅黑" w:hAnsi="微软雅黑" w:eastAsia="微软雅黑" w:cs="微软雅黑"/>
          <w:color w:val="auto"/>
          <w:sz w:val="28"/>
          <w:szCs w:val="28"/>
          <w:highlight w:val="none"/>
          <w:lang w:val="en-US" w:eastAsia="zh-CN"/>
        </w:rPr>
        <w:t>（一）就涉及的法律问题提供咨询意见或进行指导；</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（二）参与重大决策的合法性、可行性及相关法律风险、社会稳定问题的研究、论证和评估；</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（三）参与规范性文件送审稿的起草研究、论证和审查工作；</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（四）参与重大</w:t>
      </w:r>
      <w:r>
        <w:rPr>
          <w:rFonts w:hint="eastAsia" w:ascii="微软雅黑" w:hAnsi="微软雅黑" w:eastAsia="微软雅黑" w:cs="微软雅黑"/>
          <w:color w:val="auto"/>
          <w:sz w:val="28"/>
          <w:szCs w:val="28"/>
          <w:highlight w:val="none"/>
          <w:lang w:val="en-US" w:eastAsia="zh-CN"/>
        </w:rPr>
        <w:t>事项</w:t>
      </w:r>
      <w:r>
        <w:rPr>
          <w:rFonts w:hint="eastAsia" w:ascii="微软雅黑" w:hAnsi="微软雅黑" w:eastAsia="微软雅黑" w:cs="微软雅黑"/>
          <w:color w:val="auto"/>
          <w:sz w:val="28"/>
          <w:szCs w:val="28"/>
          <w:highlight w:val="none"/>
        </w:rPr>
        <w:t>的谈判，协助起草、审查、修改有关合同（协议）等重要法律文书；</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（五）为处置涉及社会稳定的重大事项、涉法涉诉案件、信访案件和重大突发事件、群体性事件等提供法律服务；</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（六）参与行政征收等活动，为具体行政行为的合法性、合理性提供法律意见；</w:t>
      </w:r>
    </w:p>
    <w:p>
      <w:pPr>
        <w:pStyle w:val="5"/>
        <w:widowControl/>
        <w:spacing w:beforeAutospacing="0" w:afterAutospacing="0" w:line="278" w:lineRule="atLeast"/>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sz w:val="28"/>
          <w:szCs w:val="28"/>
          <w:highlight w:val="none"/>
          <w:lang w:val="en-US" w:eastAsia="zh-CN"/>
        </w:rPr>
        <w:t>七</w:t>
      </w:r>
      <w:r>
        <w:rPr>
          <w:rFonts w:hint="eastAsia" w:ascii="微软雅黑" w:hAnsi="微软雅黑" w:eastAsia="微软雅黑" w:cs="微软雅黑"/>
          <w:color w:val="auto"/>
          <w:sz w:val="28"/>
          <w:szCs w:val="28"/>
          <w:highlight w:val="none"/>
        </w:rPr>
        <w:t>）参与有关行政复议、诉讼、仲裁和调解等法律事务的处理，为相关案件提供法律服务；</w:t>
      </w:r>
    </w:p>
    <w:p>
      <w:pPr>
        <w:pStyle w:val="5"/>
        <w:widowControl/>
        <w:spacing w:beforeAutospacing="0" w:afterAutospacing="0" w:line="278" w:lineRule="atLeast"/>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（八）</w:t>
      </w:r>
      <w:r>
        <w:rPr>
          <w:rFonts w:hint="eastAsia" w:ascii="微软雅黑" w:hAnsi="微软雅黑" w:eastAsia="微软雅黑" w:cs="微软雅黑"/>
          <w:color w:val="auto"/>
          <w:sz w:val="28"/>
          <w:szCs w:val="28"/>
          <w:highlight w:val="none"/>
          <w:lang w:val="en-US" w:eastAsia="zh-CN"/>
        </w:rPr>
        <w:t>协助展开法律普及活动，不定期开办法律讲座，培训相关人员；</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sz w:val="28"/>
          <w:szCs w:val="28"/>
          <w:highlight w:val="none"/>
          <w:lang w:val="en-US" w:eastAsia="zh-CN"/>
        </w:rPr>
        <w:t>九</w:t>
      </w:r>
      <w:r>
        <w:rPr>
          <w:rFonts w:hint="eastAsia" w:ascii="微软雅黑" w:hAnsi="微软雅黑" w:eastAsia="微软雅黑" w:cs="微软雅黑"/>
          <w:color w:val="auto"/>
          <w:sz w:val="28"/>
          <w:szCs w:val="28"/>
          <w:highlight w:val="none"/>
        </w:rPr>
        <w:t>）办理需要法律顾问参与的其他涉法事务。</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六、遴选程序与方式</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凡符合条件的社会律师可以自愿报名，报名采取邮寄、网络2种方式，报名者请如实填写《南湖区住房和城乡建设局</w:t>
      </w:r>
      <w:r>
        <w:rPr>
          <w:rFonts w:hint="eastAsia" w:ascii="微软雅黑" w:hAnsi="微软雅黑" w:eastAsia="微软雅黑" w:cs="微软雅黑"/>
          <w:color w:val="auto"/>
          <w:sz w:val="28"/>
          <w:szCs w:val="28"/>
          <w:highlight w:val="none"/>
          <w:lang w:val="en-US" w:eastAsia="zh-CN"/>
        </w:rPr>
        <w:t>国有土地上房屋征收工作</w:t>
      </w:r>
      <w:r>
        <w:rPr>
          <w:rFonts w:hint="eastAsia" w:ascii="微软雅黑" w:hAnsi="微软雅黑" w:eastAsia="微软雅黑" w:cs="微软雅黑"/>
          <w:color w:val="auto"/>
          <w:sz w:val="28"/>
          <w:szCs w:val="28"/>
          <w:highlight w:val="none"/>
        </w:rPr>
        <w:t>法律顾问报名表》（需本人所在律师事务所签署意见并加盖公章）</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并将本人身份证、学历</w:t>
      </w:r>
      <w:r>
        <w:rPr>
          <w:rFonts w:hint="eastAsia" w:ascii="微软雅黑" w:hAnsi="微软雅黑" w:eastAsia="微软雅黑" w:cs="微软雅黑"/>
          <w:color w:val="auto"/>
          <w:sz w:val="28"/>
          <w:szCs w:val="28"/>
          <w:highlight w:val="none"/>
          <w:lang w:eastAsia="zh-CN"/>
        </w:rPr>
        <w:t>学位</w:t>
      </w:r>
      <w:r>
        <w:rPr>
          <w:rFonts w:hint="eastAsia" w:ascii="微软雅黑" w:hAnsi="微软雅黑" w:eastAsia="微软雅黑" w:cs="微软雅黑"/>
          <w:color w:val="auto"/>
          <w:sz w:val="28"/>
          <w:szCs w:val="28"/>
          <w:highlight w:val="none"/>
        </w:rPr>
        <w:t>证书、职称证书、律师执业证书、研究成果、获得荣誉情况等资料的复印件邮寄至南湖区住房和城乡建设局（邮寄地址：</w:t>
      </w:r>
      <w:r>
        <w:rPr>
          <w:rFonts w:hint="eastAsia" w:ascii="微软雅黑" w:hAnsi="微软雅黑" w:eastAsia="微软雅黑" w:cs="微软雅黑"/>
          <w:color w:val="auto"/>
          <w:sz w:val="28"/>
          <w:szCs w:val="28"/>
          <w:highlight w:val="none"/>
          <w:lang w:eastAsia="zh-CN"/>
        </w:rPr>
        <w:t>嘉兴市南湖区凌公塘路</w:t>
      </w:r>
      <w:r>
        <w:rPr>
          <w:rFonts w:hint="eastAsia" w:ascii="微软雅黑" w:hAnsi="微软雅黑" w:eastAsia="微软雅黑" w:cs="微软雅黑"/>
          <w:color w:val="auto"/>
          <w:sz w:val="28"/>
          <w:szCs w:val="28"/>
          <w:highlight w:val="none"/>
          <w:lang w:val="en-US" w:eastAsia="zh-CN"/>
        </w:rPr>
        <w:t>1733号</w:t>
      </w:r>
      <w:r>
        <w:rPr>
          <w:rFonts w:hint="eastAsia" w:ascii="微软雅黑" w:hAnsi="微软雅黑" w:eastAsia="微软雅黑" w:cs="微软雅黑"/>
          <w:color w:val="auto"/>
          <w:sz w:val="28"/>
          <w:szCs w:val="28"/>
          <w:highlight w:val="none"/>
        </w:rPr>
        <w:t>，收件人：</w:t>
      </w:r>
      <w:r>
        <w:rPr>
          <w:rFonts w:hint="eastAsia" w:ascii="微软雅黑" w:hAnsi="微软雅黑" w:eastAsia="微软雅黑" w:cs="微软雅黑"/>
          <w:color w:val="auto"/>
          <w:sz w:val="28"/>
          <w:szCs w:val="28"/>
          <w:highlight w:val="none"/>
          <w:lang w:val="en-US" w:eastAsia="zh-CN"/>
        </w:rPr>
        <w:t>崔怀立</w:t>
      </w: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lang w:val="en-US" w:eastAsia="zh-CN"/>
        </w:rPr>
        <w:t>82163237</w:t>
      </w:r>
      <w:r>
        <w:rPr>
          <w:rFonts w:hint="eastAsia" w:ascii="微软雅黑" w:hAnsi="微软雅黑" w:eastAsia="微软雅黑" w:cs="微软雅黑"/>
          <w:color w:val="auto"/>
          <w:sz w:val="28"/>
          <w:szCs w:val="28"/>
          <w:highlight w:val="none"/>
        </w:rPr>
        <w:t>），也可以将以上材料的扫描件发送至电子邮箱：</w:t>
      </w:r>
      <w:r>
        <w:rPr>
          <w:rFonts w:hint="eastAsia" w:ascii="微软雅黑" w:hAnsi="微软雅黑" w:eastAsia="微软雅黑" w:cs="微软雅黑"/>
          <w:color w:val="auto"/>
          <w:sz w:val="28"/>
          <w:szCs w:val="28"/>
          <w:highlight w:val="none"/>
          <w:lang w:val="en-US" w:eastAsia="zh-CN"/>
        </w:rPr>
        <w:t>495398920</w:t>
      </w:r>
      <w:r>
        <w:rPr>
          <w:rFonts w:hint="eastAsia" w:ascii="微软雅黑" w:hAnsi="微软雅黑" w:eastAsia="微软雅黑" w:cs="微软雅黑"/>
          <w:color w:val="auto"/>
          <w:sz w:val="28"/>
          <w:szCs w:val="28"/>
          <w:highlight w:val="none"/>
        </w:rPr>
        <w:t>@</w:t>
      </w:r>
      <w:r>
        <w:rPr>
          <w:rFonts w:hint="eastAsia" w:ascii="微软雅黑" w:hAnsi="微软雅黑" w:eastAsia="微软雅黑" w:cs="微软雅黑"/>
          <w:color w:val="auto"/>
          <w:sz w:val="28"/>
          <w:szCs w:val="28"/>
          <w:highlight w:val="none"/>
          <w:lang w:val="en-US" w:eastAsia="zh-CN"/>
        </w:rPr>
        <w:t>qq</w:t>
      </w:r>
      <w:r>
        <w:rPr>
          <w:rFonts w:hint="eastAsia" w:ascii="微软雅黑" w:hAnsi="微软雅黑" w:eastAsia="微软雅黑" w:cs="微软雅黑"/>
          <w:color w:val="auto"/>
          <w:sz w:val="28"/>
          <w:szCs w:val="28"/>
          <w:highlight w:val="none"/>
        </w:rPr>
        <w:t>.com 。</w:t>
      </w:r>
      <w:r>
        <w:rPr>
          <w:rFonts w:hint="eastAsia" w:ascii="微软雅黑" w:hAnsi="微软雅黑" w:eastAsia="微软雅黑" w:cs="微软雅黑"/>
          <w:color w:val="auto"/>
          <w:sz w:val="28"/>
          <w:szCs w:val="28"/>
          <w:highlight w:val="none"/>
          <w:lang w:eastAsia="zh-CN"/>
        </w:rPr>
        <w:t>报名截止日期为</w:t>
      </w:r>
      <w:r>
        <w:rPr>
          <w:rFonts w:hint="eastAsia" w:ascii="微软雅黑" w:hAnsi="微软雅黑" w:eastAsia="微软雅黑" w:cs="微软雅黑"/>
          <w:color w:val="auto"/>
          <w:sz w:val="28"/>
          <w:szCs w:val="28"/>
          <w:highlight w:val="none"/>
          <w:lang w:val="en-US" w:eastAsia="zh-CN"/>
        </w:rPr>
        <w:t>2022年12月12日，邮寄件签收时间须在截止日期前。</w:t>
      </w:r>
      <w:r>
        <w:rPr>
          <w:rFonts w:hint="eastAsia" w:ascii="微软雅黑" w:hAnsi="微软雅黑" w:eastAsia="微软雅黑" w:cs="微软雅黑"/>
          <w:color w:val="auto"/>
          <w:sz w:val="28"/>
          <w:szCs w:val="28"/>
          <w:highlight w:val="none"/>
        </w:rPr>
        <w:t>无论是否聘任，所交资料不再退还。</w:t>
      </w:r>
    </w:p>
    <w:p>
      <w:pPr>
        <w:pStyle w:val="5"/>
        <w:widowControl/>
        <w:spacing w:beforeAutospacing="0" w:afterAutospacing="0" w:line="278" w:lineRule="atLeast"/>
        <w:ind w:firstLine="560" w:firstLineChars="2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报名截止后，将按照公开、公平、公正原则，综合考虑应聘人员的学历、履历、执业</w:t>
      </w:r>
      <w:r>
        <w:rPr>
          <w:rFonts w:hint="eastAsia" w:ascii="微软雅黑" w:hAnsi="微软雅黑" w:eastAsia="微软雅黑" w:cs="微软雅黑"/>
          <w:color w:val="auto"/>
          <w:sz w:val="28"/>
          <w:szCs w:val="28"/>
          <w:highlight w:val="none"/>
          <w:lang w:eastAsia="zh-CN"/>
        </w:rPr>
        <w:t>年限</w:t>
      </w:r>
      <w:r>
        <w:rPr>
          <w:rFonts w:hint="eastAsia" w:ascii="微软雅黑" w:hAnsi="微软雅黑" w:eastAsia="微软雅黑" w:cs="微软雅黑"/>
          <w:color w:val="auto"/>
          <w:sz w:val="28"/>
          <w:szCs w:val="28"/>
          <w:highlight w:val="none"/>
        </w:rPr>
        <w:t>、专业特长以及在政府行政专业领域的执业经验等因素</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形成拟聘任法律顾问名单，并在南湖区人民政府门户网站进行公示，公示期为7天。公示期间如有问题需要反映的请联系</w:t>
      </w:r>
      <w:r>
        <w:rPr>
          <w:rFonts w:hint="eastAsia" w:ascii="微软雅黑" w:hAnsi="微软雅黑" w:eastAsia="微软雅黑" w:cs="微软雅黑"/>
          <w:color w:val="auto"/>
          <w:sz w:val="28"/>
          <w:szCs w:val="28"/>
          <w:highlight w:val="none"/>
          <w:lang w:eastAsia="zh-CN"/>
        </w:rPr>
        <w:t>南湖区住房和城乡建设局</w:t>
      </w:r>
      <w:r>
        <w:rPr>
          <w:rFonts w:hint="eastAsia" w:ascii="微软雅黑" w:hAnsi="微软雅黑" w:eastAsia="微软雅黑" w:cs="微软雅黑"/>
          <w:color w:val="auto"/>
          <w:sz w:val="28"/>
          <w:szCs w:val="28"/>
          <w:highlight w:val="none"/>
          <w:lang w:val="en-US" w:eastAsia="zh-CN"/>
        </w:rPr>
        <w:t>征管中心</w:t>
      </w:r>
      <w:r>
        <w:rPr>
          <w:rFonts w:hint="eastAsia" w:ascii="微软雅黑" w:hAnsi="微软雅黑" w:eastAsia="微软雅黑" w:cs="微软雅黑"/>
          <w:color w:val="auto"/>
          <w:sz w:val="28"/>
          <w:szCs w:val="28"/>
          <w:highlight w:val="none"/>
        </w:rPr>
        <w:t>，联系电话：</w:t>
      </w:r>
      <w:r>
        <w:rPr>
          <w:rFonts w:hint="eastAsia" w:ascii="微软雅黑" w:hAnsi="微软雅黑" w:eastAsia="微软雅黑" w:cs="微软雅黑"/>
          <w:color w:val="auto"/>
          <w:sz w:val="28"/>
          <w:szCs w:val="28"/>
          <w:highlight w:val="none"/>
          <w:lang w:val="en-US" w:eastAsia="zh-CN"/>
        </w:rPr>
        <w:t>82163237</w:t>
      </w:r>
      <w:r>
        <w:rPr>
          <w:rFonts w:hint="eastAsia" w:ascii="微软雅黑" w:hAnsi="微软雅黑" w:eastAsia="微软雅黑" w:cs="微软雅黑"/>
          <w:color w:val="auto"/>
          <w:sz w:val="28"/>
          <w:szCs w:val="28"/>
          <w:highlight w:val="none"/>
        </w:rPr>
        <w:t>。</w:t>
      </w:r>
    </w:p>
    <w:p>
      <w:pPr>
        <w:pStyle w:val="5"/>
        <w:widowControl/>
        <w:spacing w:beforeAutospacing="0" w:afterAutospacing="0" w:line="278" w:lineRule="atLeast"/>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公示期满，公示无异议的拟聘任法律顾问名单</w:t>
      </w:r>
      <w:r>
        <w:rPr>
          <w:rFonts w:hint="eastAsia" w:ascii="微软雅黑" w:hAnsi="微软雅黑" w:eastAsia="微软雅黑" w:cs="微软雅黑"/>
          <w:color w:val="auto"/>
          <w:sz w:val="28"/>
          <w:szCs w:val="28"/>
          <w:highlight w:val="none"/>
          <w:lang w:eastAsia="zh-CN"/>
        </w:rPr>
        <w:t>经南湖区住房和城乡建设局党组</w:t>
      </w:r>
      <w:r>
        <w:rPr>
          <w:rFonts w:hint="eastAsia" w:ascii="微软雅黑" w:hAnsi="微软雅黑" w:eastAsia="微软雅黑" w:cs="微软雅黑"/>
          <w:color w:val="auto"/>
          <w:sz w:val="28"/>
          <w:szCs w:val="28"/>
          <w:highlight w:val="none"/>
        </w:rPr>
        <w:t>审核批准</w:t>
      </w:r>
      <w:r>
        <w:rPr>
          <w:rFonts w:hint="eastAsia" w:ascii="微软雅黑" w:hAnsi="微软雅黑" w:eastAsia="微软雅黑" w:cs="微软雅黑"/>
          <w:color w:val="auto"/>
          <w:sz w:val="28"/>
          <w:szCs w:val="28"/>
          <w:highlight w:val="none"/>
          <w:lang w:eastAsia="zh-CN"/>
        </w:rPr>
        <w:t>后，</w:t>
      </w:r>
      <w:r>
        <w:rPr>
          <w:rFonts w:hint="eastAsia" w:ascii="微软雅黑" w:hAnsi="微软雅黑" w:eastAsia="微软雅黑" w:cs="微软雅黑"/>
          <w:color w:val="auto"/>
          <w:sz w:val="28"/>
          <w:szCs w:val="28"/>
          <w:highlight w:val="none"/>
        </w:rPr>
        <w:t>与聘任法律顾问签订聘任合同，聘期3年。</w:t>
      </w:r>
    </w:p>
    <w:p>
      <w:pPr>
        <w:pStyle w:val="5"/>
        <w:widowControl/>
        <w:spacing w:beforeAutospacing="0" w:afterAutospacing="0" w:line="278" w:lineRule="atLeast"/>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七、其他事项</w:t>
      </w:r>
    </w:p>
    <w:p>
      <w:pPr>
        <w:pStyle w:val="5"/>
        <w:widowControl/>
        <w:spacing w:beforeAutospacing="0" w:afterAutospacing="0" w:line="278" w:lineRule="atLeast"/>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1.如经公示后发现不宜聘任的，由</w:t>
      </w:r>
      <w:r>
        <w:rPr>
          <w:rFonts w:hint="eastAsia" w:ascii="微软雅黑" w:hAnsi="微软雅黑" w:eastAsia="微软雅黑" w:cs="微软雅黑"/>
          <w:color w:val="auto"/>
          <w:sz w:val="28"/>
          <w:szCs w:val="28"/>
          <w:highlight w:val="none"/>
          <w:lang w:eastAsia="zh-CN"/>
        </w:rPr>
        <w:t>南湖区住房和城乡建设局</w:t>
      </w:r>
      <w:r>
        <w:rPr>
          <w:rFonts w:hint="eastAsia" w:ascii="微软雅黑" w:hAnsi="微软雅黑" w:eastAsia="微软雅黑" w:cs="微软雅黑"/>
          <w:color w:val="auto"/>
          <w:sz w:val="28"/>
          <w:szCs w:val="28"/>
          <w:highlight w:val="none"/>
        </w:rPr>
        <w:t>采用定向邀请形式确定拟聘任人员</w:t>
      </w:r>
      <w:r>
        <w:rPr>
          <w:rFonts w:hint="eastAsia" w:ascii="微软雅黑" w:hAnsi="微软雅黑" w:eastAsia="微软雅黑" w:cs="微软雅黑"/>
          <w:color w:val="auto"/>
          <w:sz w:val="28"/>
          <w:szCs w:val="28"/>
          <w:highlight w:val="none"/>
          <w:lang w:eastAsia="zh-CN"/>
        </w:rPr>
        <w:t>，</w:t>
      </w:r>
      <w:r>
        <w:rPr>
          <w:rFonts w:hint="eastAsia" w:ascii="微软雅黑" w:hAnsi="微软雅黑" w:eastAsia="微软雅黑" w:cs="微软雅黑"/>
          <w:color w:val="auto"/>
          <w:sz w:val="28"/>
          <w:szCs w:val="28"/>
          <w:highlight w:val="none"/>
        </w:rPr>
        <w:t>并报</w:t>
      </w:r>
      <w:r>
        <w:rPr>
          <w:rFonts w:hint="eastAsia" w:ascii="微软雅黑" w:hAnsi="微软雅黑" w:eastAsia="微软雅黑" w:cs="微软雅黑"/>
          <w:color w:val="auto"/>
          <w:sz w:val="28"/>
          <w:szCs w:val="28"/>
          <w:highlight w:val="none"/>
          <w:lang w:eastAsia="zh-CN"/>
        </w:rPr>
        <w:t>局党组</w:t>
      </w:r>
      <w:r>
        <w:rPr>
          <w:rFonts w:hint="eastAsia" w:ascii="微软雅黑" w:hAnsi="微软雅黑" w:eastAsia="微软雅黑" w:cs="微软雅黑"/>
          <w:color w:val="auto"/>
          <w:sz w:val="28"/>
          <w:szCs w:val="28"/>
          <w:highlight w:val="none"/>
        </w:rPr>
        <w:t>批准后聘任。</w:t>
      </w:r>
    </w:p>
    <w:p>
      <w:pPr>
        <w:pStyle w:val="5"/>
        <w:widowControl/>
        <w:spacing w:beforeAutospacing="0" w:afterAutospacing="0" w:line="278" w:lineRule="atLeast"/>
        <w:ind w:firstLine="560" w:firstLineChars="200"/>
        <w:rPr>
          <w:rFonts w:hint="eastAsia"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2.本次公开遴选严格按照有关规定进行。为保证遴选工作的公平公正，报名者不得弄虚作假；违反本公告有关要求和其他有关规定的，一经查实，取消资格。</w:t>
      </w:r>
    </w:p>
    <w:p>
      <w:pPr>
        <w:pStyle w:val="5"/>
        <w:widowControl/>
        <w:spacing w:beforeAutospacing="0" w:afterAutospacing="0" w:line="225" w:lineRule="atLeast"/>
        <w:rPr>
          <w:rFonts w:ascii="微软雅黑" w:hAnsi="微软雅黑" w:eastAsia="微软雅黑" w:cs="微软雅黑"/>
          <w:color w:val="auto"/>
          <w:sz w:val="28"/>
          <w:szCs w:val="28"/>
          <w:highlight w:val="none"/>
        </w:rPr>
      </w:pPr>
    </w:p>
    <w:p>
      <w:pPr>
        <w:pStyle w:val="5"/>
        <w:widowControl/>
        <w:spacing w:beforeAutospacing="0" w:afterAutospacing="0" w:line="225" w:lineRule="atLeast"/>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w:t>
      </w:r>
    </w:p>
    <w:p>
      <w:pPr>
        <w:pStyle w:val="5"/>
        <w:widowControl/>
        <w:spacing w:beforeAutospacing="0" w:afterAutospacing="0" w:line="225" w:lineRule="atLeast"/>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附件：</w:t>
      </w:r>
      <w:r>
        <w:rPr>
          <w:rFonts w:hint="eastAsia" w:ascii="微软雅黑" w:hAnsi="微软雅黑" w:eastAsia="微软雅黑" w:cs="微软雅黑"/>
          <w:color w:val="auto"/>
          <w:sz w:val="28"/>
          <w:szCs w:val="28"/>
          <w:highlight w:val="none"/>
          <w:lang w:eastAsia="zh-CN"/>
        </w:rPr>
        <w:t>南湖区住房和城乡建设局</w:t>
      </w:r>
      <w:r>
        <w:rPr>
          <w:rFonts w:hint="eastAsia" w:ascii="微软雅黑" w:hAnsi="微软雅黑" w:eastAsia="微软雅黑" w:cs="微软雅黑"/>
          <w:color w:val="auto"/>
          <w:sz w:val="28"/>
          <w:szCs w:val="28"/>
          <w:highlight w:val="none"/>
          <w:lang w:val="en-US" w:eastAsia="zh-CN"/>
        </w:rPr>
        <w:t>国有土地上房屋征收工作</w:t>
      </w:r>
      <w:r>
        <w:rPr>
          <w:rFonts w:hint="eastAsia" w:ascii="微软雅黑" w:hAnsi="微软雅黑" w:eastAsia="微软雅黑" w:cs="微软雅黑"/>
          <w:color w:val="auto"/>
          <w:sz w:val="28"/>
          <w:szCs w:val="28"/>
          <w:highlight w:val="none"/>
        </w:rPr>
        <w:t>法律顾问报名表</w:t>
      </w:r>
    </w:p>
    <w:p>
      <w:pPr>
        <w:pStyle w:val="5"/>
        <w:widowControl/>
        <w:spacing w:beforeAutospacing="0" w:afterAutospacing="0" w:line="225" w:lineRule="atLeast"/>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w:t>
      </w:r>
    </w:p>
    <w:p>
      <w:pPr>
        <w:pStyle w:val="5"/>
        <w:widowControl/>
        <w:spacing w:beforeAutospacing="0" w:afterAutospacing="0" w:line="225" w:lineRule="atLeast"/>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                                                    嘉兴市南湖区住房和城乡建设局</w:t>
      </w:r>
    </w:p>
    <w:p>
      <w:pPr>
        <w:pStyle w:val="5"/>
        <w:widowControl/>
        <w:spacing w:beforeAutospacing="0" w:afterAutospacing="0" w:line="225" w:lineRule="atLeast"/>
        <w:ind w:firstLine="5600" w:firstLineChars="2000"/>
        <w:rPr>
          <w:rFonts w:ascii="微软雅黑" w:hAnsi="微软雅黑" w:eastAsia="微软雅黑" w:cs="微软雅黑"/>
          <w:color w:val="auto"/>
          <w:sz w:val="28"/>
          <w:szCs w:val="28"/>
          <w:highlight w:val="none"/>
        </w:rPr>
      </w:pPr>
      <w:r>
        <w:rPr>
          <w:rFonts w:hint="eastAsia" w:ascii="微软雅黑" w:hAnsi="微软雅黑" w:eastAsia="微软雅黑" w:cs="微软雅黑"/>
          <w:color w:val="auto"/>
          <w:sz w:val="28"/>
          <w:szCs w:val="28"/>
          <w:highlight w:val="none"/>
        </w:rPr>
        <w:t>2022年</w:t>
      </w:r>
      <w:r>
        <w:rPr>
          <w:rFonts w:hint="eastAsia" w:ascii="微软雅黑" w:hAnsi="微软雅黑" w:eastAsia="微软雅黑" w:cs="微软雅黑"/>
          <w:color w:val="auto"/>
          <w:sz w:val="28"/>
          <w:szCs w:val="28"/>
          <w:highlight w:val="none"/>
          <w:lang w:val="en-US" w:eastAsia="zh-CN"/>
        </w:rPr>
        <w:t>11</w:t>
      </w:r>
      <w:r>
        <w:rPr>
          <w:rFonts w:hint="eastAsia" w:ascii="微软雅黑" w:hAnsi="微软雅黑" w:eastAsia="微软雅黑" w:cs="微软雅黑"/>
          <w:color w:val="auto"/>
          <w:sz w:val="28"/>
          <w:szCs w:val="28"/>
          <w:highlight w:val="none"/>
        </w:rPr>
        <w:t>月</w:t>
      </w:r>
      <w:r>
        <w:rPr>
          <w:rFonts w:hint="eastAsia" w:ascii="微软雅黑" w:hAnsi="微软雅黑" w:eastAsia="微软雅黑" w:cs="微软雅黑"/>
          <w:color w:val="auto"/>
          <w:sz w:val="28"/>
          <w:szCs w:val="28"/>
          <w:highlight w:val="none"/>
          <w:lang w:val="en-US" w:eastAsia="zh-CN"/>
        </w:rPr>
        <w:t>30</w:t>
      </w:r>
      <w:r>
        <w:rPr>
          <w:rFonts w:hint="eastAsia" w:ascii="微软雅黑" w:hAnsi="微软雅黑" w:eastAsia="微软雅黑" w:cs="微软雅黑"/>
          <w:color w:val="auto"/>
          <w:sz w:val="28"/>
          <w:szCs w:val="28"/>
          <w:highlight w:val="none"/>
        </w:rPr>
        <w:t>日</w:t>
      </w:r>
    </w:p>
    <w:p>
      <w:pPr>
        <w:rPr>
          <w:rFonts w:ascii="微软雅黑" w:hAnsi="微软雅黑" w:eastAsia="微软雅黑" w:cs="微软雅黑"/>
          <w:color w:val="333333"/>
          <w:sz w:val="28"/>
          <w:szCs w:val="28"/>
          <w:highlight w:val="none"/>
        </w:rPr>
      </w:pPr>
      <w:r>
        <w:rPr>
          <w:rFonts w:hint="eastAsia" w:ascii="微软雅黑" w:hAnsi="微软雅黑" w:eastAsia="微软雅黑" w:cs="微软雅黑"/>
          <w:color w:val="333333"/>
          <w:sz w:val="28"/>
          <w:szCs w:val="28"/>
          <w:highlight w:val="none"/>
        </w:rPr>
        <w:br w:type="page"/>
      </w:r>
    </w:p>
    <w:p>
      <w:pPr>
        <w:widowControl/>
        <w:spacing w:line="600" w:lineRule="atLeast"/>
        <w:jc w:val="left"/>
        <w:rPr>
          <w:rFonts w:ascii="黑体" w:hAnsi="黑体" w:eastAsia="黑体" w:cs="黑体"/>
          <w:kern w:val="0"/>
          <w:sz w:val="32"/>
          <w:szCs w:val="32"/>
          <w:highlight w:val="none"/>
        </w:rPr>
      </w:pPr>
      <w:r>
        <w:rPr>
          <w:rFonts w:hint="eastAsia" w:ascii="黑体" w:hAnsi="黑体" w:eastAsia="黑体" w:cs="黑体"/>
          <w:kern w:val="0"/>
          <w:sz w:val="32"/>
          <w:szCs w:val="32"/>
          <w:highlight w:val="none"/>
        </w:rPr>
        <w:t>附件：</w:t>
      </w:r>
    </w:p>
    <w:p>
      <w:pPr>
        <w:widowControl/>
        <w:spacing w:line="600" w:lineRule="atLeast"/>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南湖区住房和城乡建设局</w:t>
      </w:r>
      <w:r>
        <w:rPr>
          <w:rFonts w:hint="eastAsia" w:ascii="方正小标宋简体" w:hAnsi="方正小标宋简体" w:eastAsia="方正小标宋简体" w:cs="方正小标宋简体"/>
          <w:kern w:val="0"/>
          <w:sz w:val="44"/>
          <w:szCs w:val="44"/>
          <w:highlight w:val="none"/>
          <w:lang w:val="en-US" w:eastAsia="zh-CN"/>
        </w:rPr>
        <w:t>国有土地上房屋征收工作</w:t>
      </w:r>
      <w:r>
        <w:rPr>
          <w:rFonts w:hint="eastAsia" w:ascii="方正小标宋简体" w:hAnsi="方正小标宋简体" w:eastAsia="方正小标宋简体" w:cs="方正小标宋简体"/>
          <w:kern w:val="0"/>
          <w:sz w:val="44"/>
          <w:szCs w:val="44"/>
          <w:highlight w:val="none"/>
        </w:rPr>
        <w:t>法律顾问报名表</w:t>
      </w:r>
    </w:p>
    <w:tbl>
      <w:tblPr>
        <w:tblStyle w:val="6"/>
        <w:tblW w:w="8994" w:type="dxa"/>
        <w:jc w:val="center"/>
        <w:tblLayout w:type="fixed"/>
        <w:tblCellMar>
          <w:top w:w="0" w:type="dxa"/>
          <w:left w:w="0" w:type="dxa"/>
          <w:bottom w:w="0" w:type="dxa"/>
          <w:right w:w="0" w:type="dxa"/>
        </w:tblCellMar>
      </w:tblPr>
      <w:tblGrid>
        <w:gridCol w:w="2277"/>
        <w:gridCol w:w="1690"/>
        <w:gridCol w:w="140"/>
        <w:gridCol w:w="1626"/>
        <w:gridCol w:w="1683"/>
        <w:gridCol w:w="1578"/>
      </w:tblGrid>
      <w:tr>
        <w:tblPrEx>
          <w:tblCellMar>
            <w:top w:w="0" w:type="dxa"/>
            <w:left w:w="0" w:type="dxa"/>
            <w:bottom w:w="0" w:type="dxa"/>
            <w:right w:w="0" w:type="dxa"/>
          </w:tblCellMar>
        </w:tblPrEx>
        <w:trPr>
          <w:trHeight w:val="709" w:hRule="atLeast"/>
          <w:jc w:val="center"/>
        </w:trPr>
        <w:tc>
          <w:tcPr>
            <w:tcW w:w="227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姓名</w:t>
            </w:r>
          </w:p>
        </w:tc>
        <w:tc>
          <w:tcPr>
            <w:tcW w:w="169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18"/>
                <w:szCs w:val="18"/>
                <w:highlight w:val="none"/>
              </w:rPr>
            </w:pPr>
          </w:p>
        </w:tc>
        <w:tc>
          <w:tcPr>
            <w:tcW w:w="1766" w:type="dxa"/>
            <w:gridSpan w:val="2"/>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性别</w:t>
            </w:r>
          </w:p>
        </w:tc>
        <w:tc>
          <w:tcPr>
            <w:tcW w:w="1683"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eastAsia="宋体" w:cs="宋体"/>
                <w:color w:val="000000"/>
                <w:kern w:val="0"/>
                <w:szCs w:val="21"/>
                <w:highlight w:val="none"/>
              </w:rPr>
            </w:pPr>
            <w:r>
              <w:rPr>
                <w:rFonts w:hint="eastAsia" w:ascii="宋体" w:hAnsi="宋体" w:cs="宋体"/>
                <w:color w:val="000000"/>
                <w:kern w:val="0"/>
                <w:szCs w:val="21"/>
                <w:highlight w:val="none"/>
              </w:rPr>
              <w:t> </w:t>
            </w:r>
          </w:p>
        </w:tc>
        <w:tc>
          <w:tcPr>
            <w:tcW w:w="1578" w:type="dxa"/>
            <w:vMerge w:val="restart"/>
            <w:tcBorders>
              <w:top w:val="single" w:color="000000" w:sz="4" w:space="0"/>
              <w:left w:val="nil"/>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p>
        </w:tc>
      </w:tr>
      <w:tr>
        <w:tblPrEx>
          <w:tblCellMar>
            <w:top w:w="0" w:type="dxa"/>
            <w:left w:w="0" w:type="dxa"/>
            <w:bottom w:w="0" w:type="dxa"/>
            <w:right w:w="0" w:type="dxa"/>
          </w:tblCellMar>
        </w:tblPrEx>
        <w:trPr>
          <w:trHeight w:val="696" w:hRule="atLeast"/>
          <w:jc w:val="center"/>
        </w:trPr>
        <w:tc>
          <w:tcPr>
            <w:tcW w:w="227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出生年月</w:t>
            </w:r>
          </w:p>
        </w:tc>
        <w:tc>
          <w:tcPr>
            <w:tcW w:w="1690" w:type="dxa"/>
            <w:tcBorders>
              <w:top w:val="single" w:color="000000" w:sz="4" w:space="0"/>
              <w:left w:val="nil"/>
              <w:bottom w:val="single" w:color="000000" w:sz="4" w:space="0"/>
              <w:right w:val="single" w:color="auto" w:sz="4" w:space="0"/>
            </w:tcBorders>
            <w:noWrap/>
            <w:vAlign w:val="center"/>
          </w:tcPr>
          <w:p>
            <w:pPr>
              <w:widowControl/>
              <w:jc w:val="center"/>
              <w:rPr>
                <w:rFonts w:ascii="宋体" w:hAnsi="宋体" w:cs="宋体"/>
                <w:kern w:val="0"/>
                <w:sz w:val="18"/>
                <w:szCs w:val="18"/>
                <w:highlight w:val="none"/>
              </w:rPr>
            </w:pPr>
          </w:p>
        </w:tc>
        <w:tc>
          <w:tcPr>
            <w:tcW w:w="1766" w:type="dxa"/>
            <w:gridSpan w:val="2"/>
            <w:tcBorders>
              <w:top w:val="single" w:color="000000" w:sz="4" w:space="0"/>
              <w:left w:val="single" w:color="auto" w:sz="4" w:space="0"/>
              <w:bottom w:val="single" w:color="000000"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政治面貌</w:t>
            </w:r>
          </w:p>
        </w:tc>
        <w:tc>
          <w:tcPr>
            <w:tcW w:w="1683"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578" w:type="dxa"/>
            <w:vMerge w:val="continue"/>
            <w:tcBorders>
              <w:left w:val="nil"/>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p>
        </w:tc>
      </w:tr>
      <w:tr>
        <w:tblPrEx>
          <w:tblCellMar>
            <w:top w:w="0" w:type="dxa"/>
            <w:left w:w="0" w:type="dxa"/>
            <w:bottom w:w="0" w:type="dxa"/>
            <w:right w:w="0" w:type="dxa"/>
          </w:tblCellMar>
        </w:tblPrEx>
        <w:trPr>
          <w:trHeight w:val="709" w:hRule="atLeast"/>
          <w:jc w:val="center"/>
        </w:trPr>
        <w:tc>
          <w:tcPr>
            <w:tcW w:w="227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学历</w:t>
            </w:r>
          </w:p>
        </w:tc>
        <w:tc>
          <w:tcPr>
            <w:tcW w:w="1690" w:type="dxa"/>
            <w:tcBorders>
              <w:top w:val="single" w:color="000000" w:sz="4" w:space="0"/>
              <w:left w:val="nil"/>
              <w:bottom w:val="single" w:color="000000" w:sz="4" w:space="0"/>
              <w:right w:val="single" w:color="auto" w:sz="4" w:space="0"/>
            </w:tcBorders>
            <w:noWrap/>
            <w:vAlign w:val="center"/>
          </w:tcPr>
          <w:p>
            <w:pPr>
              <w:widowControl/>
              <w:jc w:val="center"/>
              <w:rPr>
                <w:rFonts w:ascii="宋体" w:hAnsi="宋体" w:eastAsia="宋体" w:cs="宋体"/>
                <w:color w:val="000000"/>
                <w:kern w:val="0"/>
                <w:szCs w:val="21"/>
                <w:highlight w:val="none"/>
              </w:rPr>
            </w:pPr>
          </w:p>
        </w:tc>
        <w:tc>
          <w:tcPr>
            <w:tcW w:w="1766" w:type="dxa"/>
            <w:gridSpan w:val="2"/>
            <w:tcBorders>
              <w:top w:val="single" w:color="000000" w:sz="4" w:space="0"/>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Cs w:val="21"/>
                <w:highlight w:val="none"/>
              </w:rPr>
            </w:pPr>
          </w:p>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职称</w:t>
            </w:r>
          </w:p>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683" w:type="dxa"/>
            <w:tcBorders>
              <w:top w:val="single" w:color="000000" w:sz="4" w:space="0"/>
              <w:left w:val="single" w:color="auto" w:sz="4" w:space="0"/>
              <w:bottom w:val="single" w:color="000000" w:sz="4" w:space="0"/>
              <w:right w:val="single" w:color="000000" w:sz="4" w:space="0"/>
            </w:tcBorders>
            <w:noWrap/>
            <w:vAlign w:val="center"/>
          </w:tcPr>
          <w:p>
            <w:pPr>
              <w:widowControl/>
              <w:jc w:val="center"/>
              <w:rPr>
                <w:rFonts w:ascii="宋体" w:hAnsi="宋体" w:eastAsia="宋体" w:cs="宋体"/>
                <w:color w:val="000000"/>
                <w:kern w:val="0"/>
                <w:szCs w:val="21"/>
                <w:highlight w:val="none"/>
              </w:rPr>
            </w:pPr>
          </w:p>
        </w:tc>
        <w:tc>
          <w:tcPr>
            <w:tcW w:w="1578" w:type="dxa"/>
            <w:vMerge w:val="continue"/>
            <w:tcBorders>
              <w:left w:val="nil"/>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p>
        </w:tc>
      </w:tr>
      <w:tr>
        <w:tblPrEx>
          <w:tblCellMar>
            <w:top w:w="0" w:type="dxa"/>
            <w:left w:w="0" w:type="dxa"/>
            <w:bottom w:w="0" w:type="dxa"/>
            <w:right w:w="0" w:type="dxa"/>
          </w:tblCellMar>
        </w:tblPrEx>
        <w:trPr>
          <w:trHeight w:val="709" w:hRule="atLeast"/>
          <w:jc w:val="center"/>
        </w:trPr>
        <w:tc>
          <w:tcPr>
            <w:tcW w:w="227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毕业院校及专业</w:t>
            </w:r>
          </w:p>
        </w:tc>
        <w:tc>
          <w:tcPr>
            <w:tcW w:w="6717" w:type="dxa"/>
            <w:gridSpan w:val="5"/>
            <w:tcBorders>
              <w:top w:val="single" w:color="000000" w:sz="4" w:space="0"/>
              <w:left w:val="nil"/>
              <w:bottom w:val="single" w:color="000000" w:sz="4" w:space="0"/>
              <w:right w:val="single" w:color="000000" w:sz="4" w:space="0"/>
            </w:tcBorders>
            <w:noWrap/>
            <w:vAlign w:val="center"/>
          </w:tcPr>
          <w:p>
            <w:pPr>
              <w:widowControl/>
              <w:rPr>
                <w:rFonts w:ascii="宋体" w:hAnsi="宋体" w:eastAsia="宋体" w:cs="宋体"/>
                <w:kern w:val="0"/>
                <w:sz w:val="18"/>
                <w:szCs w:val="18"/>
                <w:highlight w:val="none"/>
              </w:rPr>
            </w:pPr>
          </w:p>
        </w:tc>
      </w:tr>
      <w:tr>
        <w:tblPrEx>
          <w:tblCellMar>
            <w:top w:w="0" w:type="dxa"/>
            <w:left w:w="0" w:type="dxa"/>
            <w:bottom w:w="0" w:type="dxa"/>
            <w:right w:w="0" w:type="dxa"/>
          </w:tblCellMar>
        </w:tblPrEx>
        <w:trPr>
          <w:trHeight w:val="709" w:hRule="atLeast"/>
          <w:jc w:val="center"/>
        </w:trPr>
        <w:tc>
          <w:tcPr>
            <w:tcW w:w="2277"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工作单位及职务</w:t>
            </w:r>
          </w:p>
        </w:tc>
        <w:tc>
          <w:tcPr>
            <w:tcW w:w="6717" w:type="dxa"/>
            <w:gridSpan w:val="5"/>
            <w:tcBorders>
              <w:top w:val="single" w:color="000000" w:sz="4" w:space="0"/>
              <w:left w:val="nil"/>
              <w:bottom w:val="single" w:color="000000" w:sz="4" w:space="0"/>
              <w:right w:val="single" w:color="000000" w:sz="4" w:space="0"/>
            </w:tcBorders>
            <w:noWrap/>
            <w:vAlign w:val="center"/>
          </w:tcPr>
          <w:p>
            <w:pPr>
              <w:widowControl/>
              <w:rPr>
                <w:rFonts w:ascii="宋体" w:hAnsi="宋体" w:eastAsia="宋体" w:cs="宋体"/>
                <w:kern w:val="0"/>
                <w:sz w:val="18"/>
                <w:szCs w:val="18"/>
                <w:highlight w:val="none"/>
              </w:rPr>
            </w:pPr>
          </w:p>
        </w:tc>
      </w:tr>
      <w:tr>
        <w:tblPrEx>
          <w:tblCellMar>
            <w:top w:w="0" w:type="dxa"/>
            <w:left w:w="0" w:type="dxa"/>
            <w:bottom w:w="0" w:type="dxa"/>
            <w:right w:w="0" w:type="dxa"/>
          </w:tblCellMar>
        </w:tblPrEx>
        <w:trPr>
          <w:trHeight w:val="731" w:hRule="atLeast"/>
          <w:jc w:val="center"/>
        </w:trPr>
        <w:tc>
          <w:tcPr>
            <w:tcW w:w="2277" w:type="dxa"/>
            <w:vMerge w:val="restart"/>
            <w:tcBorders>
              <w:top w:val="nil"/>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联系方式</w:t>
            </w:r>
          </w:p>
        </w:tc>
        <w:tc>
          <w:tcPr>
            <w:tcW w:w="1690"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固话及手机</w:t>
            </w:r>
          </w:p>
        </w:tc>
        <w:tc>
          <w:tcPr>
            <w:tcW w:w="5027" w:type="dxa"/>
            <w:gridSpan w:val="4"/>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p>
        </w:tc>
      </w:tr>
      <w:tr>
        <w:tblPrEx>
          <w:tblCellMar>
            <w:top w:w="0" w:type="dxa"/>
            <w:left w:w="0" w:type="dxa"/>
            <w:bottom w:w="0" w:type="dxa"/>
            <w:right w:w="0" w:type="dxa"/>
          </w:tblCellMar>
        </w:tblPrEx>
        <w:trPr>
          <w:trHeight w:val="662" w:hRule="atLeast"/>
          <w:jc w:val="center"/>
        </w:trPr>
        <w:tc>
          <w:tcPr>
            <w:tcW w:w="2277" w:type="dxa"/>
            <w:vMerge w:val="continue"/>
            <w:tcBorders>
              <w:top w:val="nil"/>
              <w:left w:val="single" w:color="000000" w:sz="4" w:space="0"/>
              <w:bottom w:val="single" w:color="000000" w:sz="4" w:space="0"/>
              <w:right w:val="single" w:color="000000" w:sz="4" w:space="0"/>
            </w:tcBorders>
            <w:noWrap/>
            <w:vAlign w:val="center"/>
          </w:tcPr>
          <w:p>
            <w:pPr>
              <w:widowControl/>
              <w:jc w:val="left"/>
              <w:rPr>
                <w:rFonts w:ascii="宋体" w:hAnsi="宋体" w:cs="宋体"/>
                <w:kern w:val="0"/>
                <w:sz w:val="18"/>
                <w:szCs w:val="18"/>
                <w:highlight w:val="none"/>
              </w:rPr>
            </w:pPr>
          </w:p>
        </w:tc>
        <w:tc>
          <w:tcPr>
            <w:tcW w:w="1690" w:type="dxa"/>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电子邮箱</w:t>
            </w:r>
          </w:p>
        </w:tc>
        <w:tc>
          <w:tcPr>
            <w:tcW w:w="5027" w:type="dxa"/>
            <w:gridSpan w:val="4"/>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p>
        </w:tc>
      </w:tr>
      <w:tr>
        <w:tblPrEx>
          <w:tblCellMar>
            <w:top w:w="0" w:type="dxa"/>
            <w:left w:w="0" w:type="dxa"/>
            <w:bottom w:w="0" w:type="dxa"/>
            <w:right w:w="0" w:type="dxa"/>
          </w:tblCellMar>
        </w:tblPrEx>
        <w:trPr>
          <w:trHeight w:val="1297" w:hRule="atLeast"/>
          <w:jc w:val="center"/>
        </w:trPr>
        <w:tc>
          <w:tcPr>
            <w:tcW w:w="227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专业特长</w:t>
            </w:r>
          </w:p>
        </w:tc>
        <w:tc>
          <w:tcPr>
            <w:tcW w:w="6717" w:type="dxa"/>
            <w:gridSpan w:val="5"/>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widowControl/>
              <w:rPr>
                <w:rFonts w:ascii="宋体" w:hAnsi="宋体" w:cs="宋体"/>
                <w:color w:val="000000"/>
                <w:kern w:val="0"/>
                <w:szCs w:val="21"/>
                <w:highlight w:val="none"/>
                <w:u w:val="single"/>
              </w:rPr>
            </w:pPr>
          </w:p>
        </w:tc>
      </w:tr>
      <w:tr>
        <w:tblPrEx>
          <w:tblCellMar>
            <w:top w:w="0" w:type="dxa"/>
            <w:left w:w="0" w:type="dxa"/>
            <w:bottom w:w="0" w:type="dxa"/>
            <w:right w:w="0" w:type="dxa"/>
          </w:tblCellMar>
        </w:tblPrEx>
        <w:trPr>
          <w:trHeight w:val="2327" w:hRule="atLeast"/>
          <w:jc w:val="center"/>
        </w:trPr>
        <w:tc>
          <w:tcPr>
            <w:tcW w:w="2277"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本人主要工作简历</w:t>
            </w:r>
          </w:p>
        </w:tc>
        <w:tc>
          <w:tcPr>
            <w:tcW w:w="6717"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360" w:lineRule="auto"/>
              <w:jc w:val="center"/>
              <w:rPr>
                <w:rFonts w:ascii="宋体" w:hAnsi="宋体" w:cs="宋体"/>
                <w:color w:val="000000"/>
                <w:kern w:val="0"/>
                <w:szCs w:val="21"/>
                <w:highlight w:val="none"/>
              </w:rPr>
            </w:pPr>
          </w:p>
          <w:p>
            <w:pPr>
              <w:widowControl/>
              <w:rPr>
                <w:rFonts w:ascii="宋体" w:hAnsi="宋体" w:cs="宋体"/>
                <w:kern w:val="0"/>
                <w:sz w:val="18"/>
                <w:szCs w:val="18"/>
                <w:highlight w:val="none"/>
              </w:rPr>
            </w:pPr>
          </w:p>
        </w:tc>
      </w:tr>
      <w:tr>
        <w:tblPrEx>
          <w:tblCellMar>
            <w:top w:w="0" w:type="dxa"/>
            <w:left w:w="0" w:type="dxa"/>
            <w:bottom w:w="0" w:type="dxa"/>
            <w:right w:w="0" w:type="dxa"/>
          </w:tblCellMar>
        </w:tblPrEx>
        <w:trPr>
          <w:trHeight w:val="2360" w:hRule="atLeast"/>
          <w:jc w:val="center"/>
        </w:trPr>
        <w:tc>
          <w:tcPr>
            <w:tcW w:w="2277"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担任行政机关</w:t>
            </w:r>
          </w:p>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法律顾问履历</w:t>
            </w:r>
          </w:p>
        </w:tc>
        <w:tc>
          <w:tcPr>
            <w:tcW w:w="6717"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360" w:lineRule="auto"/>
              <w:ind w:firstLine="420" w:firstLineChars="200"/>
              <w:jc w:val="left"/>
              <w:rPr>
                <w:rFonts w:ascii="宋体" w:hAnsi="宋体" w:cs="宋体"/>
                <w:color w:val="000000"/>
                <w:kern w:val="0"/>
                <w:szCs w:val="21"/>
                <w:highlight w:val="none"/>
              </w:rPr>
            </w:pPr>
          </w:p>
        </w:tc>
      </w:tr>
      <w:tr>
        <w:tblPrEx>
          <w:tblCellMar>
            <w:top w:w="0" w:type="dxa"/>
            <w:left w:w="0" w:type="dxa"/>
            <w:bottom w:w="0" w:type="dxa"/>
            <w:right w:w="0" w:type="dxa"/>
          </w:tblCellMar>
        </w:tblPrEx>
        <w:trPr>
          <w:trHeight w:val="2684" w:hRule="atLeast"/>
          <w:jc w:val="center"/>
        </w:trPr>
        <w:tc>
          <w:tcPr>
            <w:tcW w:w="2277"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主要业绩情况</w:t>
            </w:r>
          </w:p>
          <w:p>
            <w:pPr>
              <w:widowControl/>
              <w:jc w:val="center"/>
              <w:rPr>
                <w:rFonts w:ascii="仿宋_GB2312" w:eastAsia="仿宋_GB2312"/>
                <w:szCs w:val="21"/>
                <w:highlight w:val="none"/>
              </w:rPr>
            </w:pPr>
          </w:p>
        </w:tc>
        <w:tc>
          <w:tcPr>
            <w:tcW w:w="6717" w:type="dxa"/>
            <w:gridSpan w:val="5"/>
            <w:tcBorders>
              <w:top w:val="single" w:color="auto" w:sz="4" w:space="0"/>
              <w:left w:val="single" w:color="auto" w:sz="4" w:space="0"/>
              <w:right w:val="single" w:color="auto" w:sz="4" w:space="0"/>
            </w:tcBorders>
            <w:noWrap/>
            <w:tcMar>
              <w:top w:w="0" w:type="dxa"/>
              <w:left w:w="108" w:type="dxa"/>
              <w:bottom w:w="0" w:type="dxa"/>
              <w:right w:w="108" w:type="dxa"/>
            </w:tcMar>
            <w:vAlign w:val="center"/>
          </w:tcPr>
          <w:p>
            <w:pPr>
              <w:widowControl/>
              <w:spacing w:line="360" w:lineRule="auto"/>
              <w:ind w:firstLine="420"/>
              <w:jc w:val="left"/>
              <w:rPr>
                <w:rFonts w:ascii="宋体" w:hAnsi="宋体"/>
                <w:highlight w:val="none"/>
              </w:rPr>
            </w:pPr>
          </w:p>
        </w:tc>
      </w:tr>
      <w:tr>
        <w:tblPrEx>
          <w:tblCellMar>
            <w:top w:w="0" w:type="dxa"/>
            <w:left w:w="0" w:type="dxa"/>
            <w:bottom w:w="0" w:type="dxa"/>
            <w:right w:w="0" w:type="dxa"/>
          </w:tblCellMar>
        </w:tblPrEx>
        <w:trPr>
          <w:trHeight w:val="2112" w:hRule="atLeast"/>
          <w:jc w:val="center"/>
        </w:trPr>
        <w:tc>
          <w:tcPr>
            <w:tcW w:w="2277"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pPr>
              <w:pStyle w:val="5"/>
              <w:spacing w:line="400" w:lineRule="exact"/>
              <w:jc w:val="center"/>
              <w:rPr>
                <w:rFonts w:ascii="宋体" w:hAnsi="宋体" w:cs="宋体"/>
                <w:sz w:val="21"/>
                <w:szCs w:val="21"/>
                <w:highlight w:val="none"/>
              </w:rPr>
            </w:pPr>
            <w:r>
              <w:rPr>
                <w:rFonts w:hint="eastAsia" w:ascii="宋体" w:hAnsi="宋体" w:cs="宋体"/>
                <w:sz w:val="21"/>
                <w:szCs w:val="21"/>
                <w:highlight w:val="none"/>
              </w:rPr>
              <w:t>获得奖励和</w:t>
            </w:r>
          </w:p>
          <w:p>
            <w:pPr>
              <w:widowControl/>
              <w:jc w:val="center"/>
              <w:rPr>
                <w:rFonts w:ascii="宋体" w:hAnsi="宋体" w:cs="宋体"/>
                <w:color w:val="000000"/>
                <w:kern w:val="0"/>
                <w:szCs w:val="21"/>
                <w:highlight w:val="none"/>
              </w:rPr>
            </w:pPr>
            <w:r>
              <w:rPr>
                <w:rFonts w:hint="eastAsia" w:ascii="宋体" w:hAnsi="宋体" w:cs="宋体"/>
                <w:szCs w:val="21"/>
                <w:highlight w:val="none"/>
              </w:rPr>
              <w:t>荣誉称号情况</w:t>
            </w:r>
          </w:p>
        </w:tc>
        <w:tc>
          <w:tcPr>
            <w:tcW w:w="6717"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spacing w:line="360" w:lineRule="auto"/>
              <w:jc w:val="left"/>
              <w:rPr>
                <w:rFonts w:ascii="宋体" w:hAnsi="宋体"/>
                <w:highlight w:val="none"/>
              </w:rPr>
            </w:pPr>
          </w:p>
        </w:tc>
      </w:tr>
      <w:tr>
        <w:tblPrEx>
          <w:tblCellMar>
            <w:top w:w="0" w:type="dxa"/>
            <w:left w:w="0" w:type="dxa"/>
            <w:bottom w:w="0" w:type="dxa"/>
            <w:right w:w="0" w:type="dxa"/>
          </w:tblCellMar>
        </w:tblPrEx>
        <w:trPr>
          <w:trHeight w:val="542" w:hRule="atLeast"/>
          <w:jc w:val="center"/>
        </w:trPr>
        <w:tc>
          <w:tcPr>
            <w:tcW w:w="2277"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主要社会兼职</w:t>
            </w:r>
          </w:p>
          <w:p>
            <w:pPr>
              <w:widowControl/>
              <w:jc w:val="center"/>
              <w:rPr>
                <w:rFonts w:ascii="宋体" w:hAnsi="宋体" w:cs="宋体"/>
                <w:kern w:val="0"/>
                <w:sz w:val="18"/>
                <w:szCs w:val="18"/>
                <w:highlight w:val="none"/>
              </w:rPr>
            </w:pPr>
          </w:p>
        </w:tc>
        <w:tc>
          <w:tcPr>
            <w:tcW w:w="18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人大代表</w:t>
            </w:r>
          </w:p>
        </w:tc>
        <w:tc>
          <w:tcPr>
            <w:tcW w:w="4887" w:type="dxa"/>
            <w:gridSpan w:val="3"/>
            <w:tcBorders>
              <w:top w:val="single" w:color="auto"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p>
        </w:tc>
      </w:tr>
      <w:tr>
        <w:tblPrEx>
          <w:tblCellMar>
            <w:top w:w="0" w:type="dxa"/>
            <w:left w:w="0" w:type="dxa"/>
            <w:bottom w:w="0" w:type="dxa"/>
            <w:right w:w="0" w:type="dxa"/>
          </w:tblCellMar>
        </w:tblPrEx>
        <w:trPr>
          <w:trHeight w:val="499" w:hRule="atLeast"/>
          <w:jc w:val="center"/>
        </w:trPr>
        <w:tc>
          <w:tcPr>
            <w:tcW w:w="227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18"/>
                <w:szCs w:val="18"/>
                <w:highlight w:val="none"/>
              </w:rPr>
            </w:pPr>
          </w:p>
        </w:tc>
        <w:tc>
          <w:tcPr>
            <w:tcW w:w="183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政协委员</w:t>
            </w:r>
          </w:p>
        </w:tc>
        <w:tc>
          <w:tcPr>
            <w:tcW w:w="4887" w:type="dxa"/>
            <w:gridSpan w:val="3"/>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p>
        </w:tc>
      </w:tr>
      <w:tr>
        <w:tblPrEx>
          <w:tblCellMar>
            <w:top w:w="0" w:type="dxa"/>
            <w:left w:w="0" w:type="dxa"/>
            <w:bottom w:w="0" w:type="dxa"/>
            <w:right w:w="0" w:type="dxa"/>
          </w:tblCellMar>
        </w:tblPrEx>
        <w:trPr>
          <w:trHeight w:val="460" w:hRule="atLeast"/>
          <w:jc w:val="center"/>
        </w:trPr>
        <w:tc>
          <w:tcPr>
            <w:tcW w:w="2277" w:type="dxa"/>
            <w:vMerge w:val="continue"/>
            <w:tcBorders>
              <w:top w:val="single" w:color="auto" w:sz="4" w:space="0"/>
              <w:left w:val="single" w:color="auto" w:sz="4" w:space="0"/>
              <w:bottom w:val="single" w:color="auto" w:sz="4" w:space="0"/>
              <w:right w:val="single" w:color="000000" w:sz="4" w:space="0"/>
            </w:tcBorders>
            <w:noWrap/>
            <w:vAlign w:val="center"/>
          </w:tcPr>
          <w:p>
            <w:pPr>
              <w:widowControl/>
              <w:jc w:val="left"/>
              <w:rPr>
                <w:rFonts w:ascii="宋体" w:hAnsi="宋体" w:cs="宋体"/>
                <w:kern w:val="0"/>
                <w:sz w:val="18"/>
                <w:szCs w:val="18"/>
                <w:highlight w:val="none"/>
              </w:rPr>
            </w:pPr>
          </w:p>
        </w:tc>
        <w:tc>
          <w:tcPr>
            <w:tcW w:w="1830" w:type="dxa"/>
            <w:gridSpan w:val="2"/>
            <w:tcBorders>
              <w:top w:val="single" w:color="auto" w:sz="4" w:space="0"/>
              <w:left w:val="nil"/>
              <w:bottom w:val="single" w:color="auto"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r>
              <w:rPr>
                <w:rFonts w:hint="eastAsia" w:ascii="宋体" w:hAnsi="宋体" w:cs="宋体"/>
                <w:color w:val="000000"/>
                <w:kern w:val="0"/>
                <w:szCs w:val="21"/>
                <w:highlight w:val="none"/>
              </w:rPr>
              <w:t>其他职务</w:t>
            </w:r>
          </w:p>
        </w:tc>
        <w:tc>
          <w:tcPr>
            <w:tcW w:w="4887" w:type="dxa"/>
            <w:gridSpan w:val="3"/>
            <w:tcBorders>
              <w:top w:val="single" w:color="000000" w:sz="4" w:space="0"/>
              <w:left w:val="nil"/>
              <w:bottom w:val="single" w:color="auto"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color w:val="000000"/>
                <w:kern w:val="0"/>
                <w:szCs w:val="21"/>
                <w:highlight w:val="none"/>
              </w:rPr>
            </w:pPr>
          </w:p>
        </w:tc>
      </w:tr>
      <w:tr>
        <w:tblPrEx>
          <w:tblCellMar>
            <w:top w:w="0" w:type="dxa"/>
            <w:left w:w="0" w:type="dxa"/>
            <w:bottom w:w="0" w:type="dxa"/>
            <w:right w:w="0" w:type="dxa"/>
          </w:tblCellMar>
        </w:tblPrEx>
        <w:trPr>
          <w:trHeight w:val="2717" w:hRule="atLeast"/>
          <w:jc w:val="center"/>
        </w:trPr>
        <w:tc>
          <w:tcPr>
            <w:tcW w:w="2277" w:type="dxa"/>
            <w:tcBorders>
              <w:top w:val="single" w:color="auto" w:sz="4" w:space="0"/>
              <w:left w:val="single" w:color="000000" w:sz="4" w:space="0"/>
              <w:bottom w:val="single" w:color="auto" w:sz="4" w:space="0"/>
              <w:right w:val="single" w:color="000000" w:sz="4" w:space="0"/>
            </w:tcBorders>
            <w:noWrap/>
            <w:tcMar>
              <w:top w:w="0" w:type="dxa"/>
              <w:left w:w="108" w:type="dxa"/>
              <w:bottom w:w="0" w:type="dxa"/>
              <w:right w:w="108" w:type="dxa"/>
            </w:tcMar>
            <w:vAlign w:val="center"/>
          </w:tcPr>
          <w:p>
            <w:pPr>
              <w:widowControl/>
              <w:jc w:val="center"/>
              <w:rPr>
                <w:rFonts w:ascii="宋体" w:hAnsi="宋体"/>
                <w:highlight w:val="none"/>
              </w:rPr>
            </w:pPr>
            <w:r>
              <w:rPr>
                <w:rFonts w:hint="eastAsia" w:ascii="宋体" w:hAnsi="宋体" w:cs="宋体"/>
                <w:color w:val="000000"/>
                <w:kern w:val="0"/>
                <w:szCs w:val="21"/>
                <w:highlight w:val="none"/>
              </w:rPr>
              <w:t>所在单位意见</w:t>
            </w:r>
          </w:p>
        </w:tc>
        <w:tc>
          <w:tcPr>
            <w:tcW w:w="6717" w:type="dxa"/>
            <w:gridSpan w:val="5"/>
            <w:tcBorders>
              <w:top w:val="single" w:color="auto" w:sz="4" w:space="0"/>
              <w:left w:val="nil"/>
              <w:bottom w:val="single" w:color="auto"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kern w:val="0"/>
                <w:sz w:val="18"/>
                <w:szCs w:val="18"/>
                <w:highlight w:val="none"/>
              </w:rPr>
            </w:pPr>
          </w:p>
          <w:p>
            <w:pPr>
              <w:widowControl/>
              <w:jc w:val="center"/>
              <w:rPr>
                <w:rFonts w:ascii="宋体" w:hAnsi="宋体" w:cs="宋体"/>
                <w:kern w:val="0"/>
                <w:sz w:val="18"/>
                <w:szCs w:val="18"/>
                <w:highlight w:val="none"/>
              </w:rPr>
            </w:pPr>
          </w:p>
          <w:p>
            <w:pPr>
              <w:widowControl/>
              <w:jc w:val="center"/>
              <w:rPr>
                <w:rFonts w:ascii="宋体" w:hAnsi="宋体" w:cs="宋体"/>
                <w:kern w:val="0"/>
                <w:sz w:val="18"/>
                <w:szCs w:val="18"/>
                <w:highlight w:val="none"/>
              </w:rPr>
            </w:pPr>
          </w:p>
          <w:p>
            <w:pPr>
              <w:widowControl/>
              <w:jc w:val="center"/>
              <w:rPr>
                <w:rFonts w:ascii="宋体" w:hAnsi="宋体" w:cs="宋体"/>
                <w:kern w:val="0"/>
                <w:sz w:val="18"/>
                <w:szCs w:val="18"/>
                <w:highlight w:val="none"/>
              </w:rPr>
            </w:pPr>
          </w:p>
          <w:p>
            <w:pPr>
              <w:widowControl/>
              <w:jc w:val="center"/>
              <w:rPr>
                <w:rFonts w:ascii="宋体" w:hAnsi="宋体" w:cs="宋体"/>
                <w:color w:val="000000"/>
                <w:kern w:val="0"/>
                <w:szCs w:val="21"/>
                <w:highlight w:val="none"/>
              </w:rPr>
            </w:pPr>
          </w:p>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（单位公章）</w:t>
            </w:r>
          </w:p>
          <w:p>
            <w:pPr>
              <w:widowControl/>
              <w:jc w:val="center"/>
              <w:rPr>
                <w:rFonts w:ascii="宋体" w:hAnsi="宋体" w:cs="宋体"/>
                <w:color w:val="000000"/>
                <w:kern w:val="0"/>
                <w:szCs w:val="21"/>
                <w:highlight w:val="none"/>
              </w:rPr>
            </w:pPr>
          </w:p>
          <w:p>
            <w:pPr>
              <w:widowControl/>
              <w:jc w:val="center"/>
              <w:rPr>
                <w:rFonts w:ascii="宋体" w:hAnsi="宋体" w:cs="宋体"/>
                <w:color w:val="000000"/>
                <w:kern w:val="0"/>
                <w:szCs w:val="21"/>
                <w:highlight w:val="none"/>
              </w:rPr>
            </w:pPr>
          </w:p>
          <w:p>
            <w:pPr>
              <w:widowControl/>
              <w:jc w:val="center"/>
              <w:rPr>
                <w:rFonts w:ascii="宋体" w:hAnsi="宋体"/>
                <w:highlight w:val="none"/>
              </w:rPr>
            </w:pPr>
            <w:r>
              <w:rPr>
                <w:rFonts w:hint="eastAsia" w:ascii="宋体" w:hAnsi="宋体" w:cs="宋体"/>
                <w:color w:val="000000"/>
                <w:kern w:val="0"/>
                <w:szCs w:val="21"/>
                <w:highlight w:val="none"/>
              </w:rPr>
              <w:t>年月日</w:t>
            </w:r>
          </w:p>
        </w:tc>
      </w:tr>
      <w:tr>
        <w:tblPrEx>
          <w:tblCellMar>
            <w:top w:w="0" w:type="dxa"/>
            <w:left w:w="0" w:type="dxa"/>
            <w:bottom w:w="0" w:type="dxa"/>
            <w:right w:w="0" w:type="dxa"/>
          </w:tblCellMar>
        </w:tblPrEx>
        <w:trPr>
          <w:trHeight w:val="3742" w:hRule="atLeast"/>
          <w:jc w:val="center"/>
        </w:trPr>
        <w:tc>
          <w:tcPr>
            <w:tcW w:w="2277" w:type="dxa"/>
            <w:tcBorders>
              <w:top w:val="single" w:color="auto" w:sz="4" w:space="0"/>
              <w:left w:val="single" w:color="000000" w:sz="4" w:space="0"/>
              <w:bottom w:val="single" w:color="auto"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南湖区住房和城乡建设局审核意见</w:t>
            </w:r>
          </w:p>
        </w:tc>
        <w:tc>
          <w:tcPr>
            <w:tcW w:w="6717" w:type="dxa"/>
            <w:gridSpan w:val="5"/>
            <w:tcBorders>
              <w:top w:val="single" w:color="auto" w:sz="4" w:space="0"/>
              <w:left w:val="nil"/>
              <w:bottom w:val="single" w:color="auto" w:sz="4" w:space="0"/>
              <w:right w:val="single" w:color="000000" w:sz="4" w:space="0"/>
            </w:tcBorders>
            <w:noWrap/>
            <w:tcMar>
              <w:top w:w="0" w:type="dxa"/>
              <w:left w:w="108" w:type="dxa"/>
              <w:bottom w:w="0" w:type="dxa"/>
              <w:right w:w="108" w:type="dxa"/>
            </w:tcMar>
            <w:vAlign w:val="center"/>
          </w:tcPr>
          <w:p>
            <w:pPr>
              <w:widowControl/>
              <w:jc w:val="center"/>
              <w:rPr>
                <w:rFonts w:ascii="宋体" w:hAnsi="宋体" w:cs="宋体"/>
                <w:color w:val="000000"/>
                <w:kern w:val="0"/>
                <w:szCs w:val="21"/>
                <w:highlight w:val="none"/>
              </w:rPr>
            </w:pPr>
          </w:p>
          <w:p>
            <w:pPr>
              <w:widowControl/>
              <w:jc w:val="center"/>
              <w:rPr>
                <w:rFonts w:ascii="宋体" w:hAnsi="宋体" w:cs="宋体"/>
                <w:color w:val="000000"/>
                <w:kern w:val="0"/>
                <w:szCs w:val="21"/>
                <w:highlight w:val="none"/>
              </w:rPr>
            </w:pPr>
          </w:p>
          <w:p>
            <w:pPr>
              <w:widowControl/>
              <w:jc w:val="center"/>
              <w:rPr>
                <w:rFonts w:ascii="宋体" w:hAnsi="宋体" w:cs="宋体"/>
                <w:color w:val="000000"/>
                <w:kern w:val="0"/>
                <w:szCs w:val="21"/>
                <w:highlight w:val="none"/>
              </w:rPr>
            </w:pPr>
          </w:p>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（单位公章）</w:t>
            </w:r>
          </w:p>
          <w:p>
            <w:pPr>
              <w:widowControl/>
              <w:jc w:val="center"/>
              <w:rPr>
                <w:rFonts w:ascii="宋体" w:hAnsi="宋体" w:cs="宋体"/>
                <w:color w:val="000000"/>
                <w:kern w:val="0"/>
                <w:szCs w:val="21"/>
                <w:highlight w:val="none"/>
              </w:rPr>
            </w:pPr>
          </w:p>
          <w:p>
            <w:pPr>
              <w:widowControl/>
              <w:jc w:val="center"/>
              <w:rPr>
                <w:rFonts w:ascii="宋体" w:hAnsi="宋体" w:cs="宋体"/>
                <w:color w:val="000000"/>
                <w:kern w:val="0"/>
                <w:szCs w:val="21"/>
                <w:highlight w:val="none"/>
              </w:rPr>
            </w:pPr>
          </w:p>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年月日</w:t>
            </w:r>
          </w:p>
        </w:tc>
      </w:tr>
    </w:tbl>
    <w:p>
      <w:pPr>
        <w:pStyle w:val="5"/>
        <w:widowControl/>
        <w:spacing w:beforeAutospacing="0" w:afterAutospacing="0" w:line="225" w:lineRule="atLeast"/>
        <w:ind w:firstLine="5600" w:firstLineChars="2000"/>
        <w:rPr>
          <w:rFonts w:ascii="微软雅黑" w:hAnsi="微软雅黑" w:eastAsia="微软雅黑" w:cs="微软雅黑"/>
          <w:color w:val="333333"/>
          <w:sz w:val="28"/>
          <w:szCs w:val="28"/>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39B28"/>
    <w:multiLevelType w:val="singleLevel"/>
    <w:tmpl w:val="6BF39B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M3ZWY1YjlmMGY3Mzk4ODZjNzA4M2ZmYjQ4YWJiODQifQ=="/>
  </w:docVars>
  <w:rsids>
    <w:rsidRoot w:val="477E4450"/>
    <w:rsid w:val="00257786"/>
    <w:rsid w:val="00436F4B"/>
    <w:rsid w:val="00563E0D"/>
    <w:rsid w:val="005D15A6"/>
    <w:rsid w:val="006520BE"/>
    <w:rsid w:val="059D3D73"/>
    <w:rsid w:val="076B468F"/>
    <w:rsid w:val="085A38EC"/>
    <w:rsid w:val="091421F7"/>
    <w:rsid w:val="0E184AC9"/>
    <w:rsid w:val="0EAA7385"/>
    <w:rsid w:val="0F30117A"/>
    <w:rsid w:val="0F3C4F8C"/>
    <w:rsid w:val="0F772944"/>
    <w:rsid w:val="117F6ACF"/>
    <w:rsid w:val="1E150E94"/>
    <w:rsid w:val="20710F82"/>
    <w:rsid w:val="26E30CDC"/>
    <w:rsid w:val="27BC6569"/>
    <w:rsid w:val="2B0C3557"/>
    <w:rsid w:val="309B17D7"/>
    <w:rsid w:val="36116E7E"/>
    <w:rsid w:val="3643061A"/>
    <w:rsid w:val="3A0606BF"/>
    <w:rsid w:val="3C13034C"/>
    <w:rsid w:val="42E71A52"/>
    <w:rsid w:val="477E4450"/>
    <w:rsid w:val="4E875D72"/>
    <w:rsid w:val="53522541"/>
    <w:rsid w:val="53ED19CB"/>
    <w:rsid w:val="55AE0687"/>
    <w:rsid w:val="58F07C7B"/>
    <w:rsid w:val="59364059"/>
    <w:rsid w:val="5C8C6983"/>
    <w:rsid w:val="5D712F5B"/>
    <w:rsid w:val="5F983BE5"/>
    <w:rsid w:val="5FC70919"/>
    <w:rsid w:val="653572FD"/>
    <w:rsid w:val="65D45518"/>
    <w:rsid w:val="66817FCC"/>
    <w:rsid w:val="68687168"/>
    <w:rsid w:val="6A555782"/>
    <w:rsid w:val="6A6F1338"/>
    <w:rsid w:val="6C141EE0"/>
    <w:rsid w:val="6CFB0877"/>
    <w:rsid w:val="70ED6F34"/>
    <w:rsid w:val="71191C6D"/>
    <w:rsid w:val="721169B3"/>
    <w:rsid w:val="737A608E"/>
    <w:rsid w:val="756A3232"/>
    <w:rsid w:val="7611095F"/>
    <w:rsid w:val="77653B82"/>
    <w:rsid w:val="7778770E"/>
    <w:rsid w:val="7A646936"/>
    <w:rsid w:val="7B7A0F23"/>
    <w:rsid w:val="7B8F5645"/>
    <w:rsid w:val="7D541AAE"/>
    <w:rsid w:val="7D9D1D4F"/>
    <w:rsid w:val="7E1330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semiHidden/>
    <w:qFormat/>
    <w:uiPriority w:val="0"/>
    <w:rPr>
      <w:rFonts w:ascii="Times New Roman" w:hAnsi="Times New Roman" w:eastAsia="宋体" w:cs="Times New Roman"/>
      <w:sz w:val="32"/>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1742</Words>
  <Characters>1802</Characters>
  <Lines>13</Lines>
  <Paragraphs>3</Paragraphs>
  <TotalTime>33</TotalTime>
  <ScaleCrop>false</ScaleCrop>
  <LinksUpToDate>false</LinksUpToDate>
  <CharactersWithSpaces>1860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2022-02-10T05:04:00Z</dcterms:created>
  <dc:creator>HUAWEI</dc:creator>
  <cp:lastModifiedBy>lenovo</cp:lastModifiedBy>
  <cp:lastPrinted>2022-02-21T06:00:00Z</cp:lastPrinted>
  <dcterms:modified xsi:type="dcterms:W3CDTF">2022-11-30T09:02:41Z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792C775337014230A3A236DC6B98E0E3</vt:lpwstr>
  </property>
</Properties>
</file>