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4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广西壮族自治区荣誉军人康复医院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2022年度公开招聘工作人员面试人员名单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68"/>
        <w:gridCol w:w="2291"/>
        <w:gridCol w:w="1664"/>
        <w:gridCol w:w="113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临床医师一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李成飞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临床医师二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慧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临床医师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兰双丽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张绍娟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蓝日胜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降低开考比例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84" w:lineRule="atLeast"/>
        <w:rPr>
          <w:rFonts w:hint="eastAsia" w:ascii="黑体" w:hAnsi="黑体" w:eastAsia="黑体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1559" w:gutter="0"/>
          <w:cols w:space="0" w:num="1"/>
          <w:rtlGutter w:val="0"/>
          <w:docGrid w:type="linesAndChars" w:linePitch="57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WQ4M2I5YjNlY2I5MTI2YWQzZWU1ODE3NDVlZDgifQ=="/>
  </w:docVars>
  <w:rsids>
    <w:rsidRoot w:val="00000000"/>
    <w:rsid w:val="392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2022-11-30T03:31:05Z</dcterms:created>
  <dc:creator>Zhong Ziran</dc:creator>
  <cp:lastModifiedBy>Miss周</cp:lastModifiedBy>
  <dcterms:modified xsi:type="dcterms:W3CDTF">2022-11-30T03:32:00Z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3F440B44DD5F4AED834429CF95C59D7F</vt:lpwstr>
  </property>
</Properties>
</file>