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 xml:space="preserve"> 1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2880" w:firstLineChars="800"/>
        <w:rPr>
          <w:rFonts w:ascii="方正小标宋简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梧州市</w:t>
      </w:r>
      <w:r>
        <w:rPr>
          <w:rFonts w:ascii="方正小标宋简体" w:hAnsi="宋体" w:eastAsia="方正小标宋简体" w:cs="宋体"/>
          <w:bCs/>
          <w:color w:val="auto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11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月公益性岗位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招（补）录一览表</w:t>
      </w:r>
    </w:p>
    <w:tbl>
      <w:tblPr>
        <w:tblStyle w:val="3"/>
        <w:tblpPr w:leftFromText="180" w:rightFromText="180" w:vertAnchor="text" w:horzAnchor="page" w:tblpXSpec="center" w:tblpY="126"/>
        <w:tblOverlap w:val="never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578"/>
        <w:gridCol w:w="760"/>
        <w:gridCol w:w="1714"/>
        <w:gridCol w:w="124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岗位个数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工作地点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岗位补贴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梧州市民族宗教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委员会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639" w:leftChars="152" w:hanging="32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梧州市医疗保障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638" w:leftChars="304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事业管理中心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19" w:leftChars="152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梧州市生态环境保护综合行政执法支队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中共梧州市委老干部局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梧州市社会保险事业管理中心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中国共产党梧州市委员会组织部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保洁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梧州市青少年体育运动学校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" w:eastAsia="zh-CN" w:bidi="ar-SA"/>
              </w:rPr>
              <w:t>梧州市文化广电体育和旅游局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梧州市人力资源和社会保障局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后勤服务    /安保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梧州市第二中学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梧州市公安局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梧州市住房和城乡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梧州市审计局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中国共产党梧州市委员会党校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梧州市第一中学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宿管员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16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梧州市老年大学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17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梧州市劳动保障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监察支队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WQ5ZmFiOTZiM2Y1YjY4YmY3MGE3ZDU0ZjMxNjgifQ=="/>
  </w:docVars>
  <w:rsids>
    <w:rsidRoot w:val="00000000"/>
    <w:rsid w:val="62E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2022-11-24T11:08:15Z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A6C92536EE504607B377AAF8480A4149</vt:lpwstr>
  </property>
</Properties>
</file>